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524F" w:rsidRPr="00FA37BB" w:rsidRDefault="00E7524F" w:rsidP="00FA37BB">
      <w:pPr>
        <w:spacing w:line="360" w:lineRule="auto"/>
        <w:jc w:val="both"/>
        <w:rPr>
          <w:rFonts w:ascii="Times New Roman" w:hAnsi="Times New Roman"/>
          <w:b/>
          <w:sz w:val="24"/>
          <w:szCs w:val="24"/>
        </w:rPr>
      </w:pPr>
      <w:r w:rsidRPr="00FA37BB">
        <w:rPr>
          <w:rFonts w:ascii="Times New Roman" w:hAnsi="Times New Roman"/>
          <w:b/>
          <w:sz w:val="24"/>
          <w:szCs w:val="24"/>
        </w:rPr>
        <w:t>INTRODUCTION</w:t>
      </w:r>
    </w:p>
    <w:p w:rsidR="0046339A" w:rsidRPr="00FA37BB" w:rsidRDefault="00CF2542" w:rsidP="00FA37BB">
      <w:pPr>
        <w:spacing w:line="360" w:lineRule="auto"/>
        <w:jc w:val="both"/>
        <w:rPr>
          <w:rFonts w:ascii="Times New Roman" w:hAnsi="Times New Roman"/>
          <w:sz w:val="24"/>
          <w:szCs w:val="24"/>
        </w:rPr>
      </w:pPr>
      <w:bookmarkStart w:id="0" w:name="_GoBack"/>
      <w:bookmarkEnd w:id="0"/>
      <w:r>
        <w:rPr>
          <w:rFonts w:ascii="Times New Roman" w:hAnsi="Times New Roman"/>
          <w:sz w:val="24"/>
          <w:szCs w:val="24"/>
        </w:rPr>
        <w:t xml:space="preserve">In this </w:t>
      </w:r>
      <w:r w:rsidR="0046339A" w:rsidRPr="00FA37BB">
        <w:rPr>
          <w:rFonts w:ascii="Times New Roman" w:hAnsi="Times New Roman"/>
          <w:sz w:val="24"/>
          <w:szCs w:val="24"/>
        </w:rPr>
        <w:t>paper</w:t>
      </w:r>
      <w:r w:rsidR="00FA37BB">
        <w:rPr>
          <w:rFonts w:ascii="Times New Roman" w:hAnsi="Times New Roman"/>
          <w:sz w:val="24"/>
          <w:szCs w:val="24"/>
        </w:rPr>
        <w:t>,</w:t>
      </w:r>
      <w:r w:rsidR="0046339A" w:rsidRPr="00FA37BB">
        <w:rPr>
          <w:rFonts w:ascii="Times New Roman" w:hAnsi="Times New Roman"/>
          <w:sz w:val="24"/>
          <w:szCs w:val="24"/>
        </w:rPr>
        <w:t xml:space="preserve"> the case is that the European Commission claims that a number of European and non-European companies have complained</w:t>
      </w:r>
      <w:r w:rsidR="00FA37BB">
        <w:rPr>
          <w:rFonts w:ascii="Times New Roman" w:hAnsi="Times New Roman"/>
          <w:sz w:val="24"/>
          <w:szCs w:val="24"/>
        </w:rPr>
        <w:t xml:space="preserve"> </w:t>
      </w:r>
      <w:r w:rsidR="0046339A" w:rsidRPr="00FA37BB">
        <w:rPr>
          <w:rFonts w:ascii="Times New Roman" w:hAnsi="Times New Roman"/>
          <w:sz w:val="24"/>
          <w:szCs w:val="24"/>
        </w:rPr>
        <w:t xml:space="preserve">that </w:t>
      </w:r>
      <w:proofErr w:type="spellStart"/>
      <w:r w:rsidR="0046339A" w:rsidRPr="00FA37BB">
        <w:rPr>
          <w:rFonts w:ascii="Times New Roman" w:hAnsi="Times New Roman"/>
          <w:sz w:val="24"/>
          <w:szCs w:val="24"/>
        </w:rPr>
        <w:t>WebRadar</w:t>
      </w:r>
      <w:proofErr w:type="spellEnd"/>
      <w:r w:rsidR="00C01F40">
        <w:rPr>
          <w:rFonts w:ascii="Times New Roman" w:hAnsi="Times New Roman"/>
          <w:sz w:val="24"/>
          <w:szCs w:val="24"/>
        </w:rPr>
        <w:t xml:space="preserve"> </w:t>
      </w:r>
      <w:r w:rsidR="0046339A" w:rsidRPr="00FA37BB">
        <w:rPr>
          <w:rFonts w:ascii="Times New Roman" w:hAnsi="Times New Roman"/>
          <w:sz w:val="24"/>
          <w:szCs w:val="24"/>
        </w:rPr>
        <w:t>(comprising 50 per cent of the market share of the relevant product</w:t>
      </w:r>
      <w:r w:rsidR="00FA37BB">
        <w:rPr>
          <w:rFonts w:ascii="Times New Roman" w:hAnsi="Times New Roman"/>
          <w:sz w:val="24"/>
          <w:szCs w:val="24"/>
        </w:rPr>
        <w:t xml:space="preserve"> </w:t>
      </w:r>
      <w:r w:rsidR="0046339A" w:rsidRPr="00FA37BB">
        <w:rPr>
          <w:rFonts w:ascii="Times New Roman" w:hAnsi="Times New Roman"/>
          <w:sz w:val="24"/>
          <w:szCs w:val="24"/>
        </w:rPr>
        <w:t xml:space="preserve">online search and search advertising) is hindering competition in different ways . </w:t>
      </w:r>
      <w:r w:rsidR="008F3579" w:rsidRPr="00FA37BB">
        <w:rPr>
          <w:rFonts w:ascii="Times New Roman" w:hAnsi="Times New Roman"/>
          <w:sz w:val="24"/>
          <w:szCs w:val="24"/>
        </w:rPr>
        <w:t>The</w:t>
      </w:r>
      <w:r w:rsidR="0046339A" w:rsidRPr="00FA37BB">
        <w:rPr>
          <w:rFonts w:ascii="Times New Roman" w:hAnsi="Times New Roman"/>
          <w:sz w:val="24"/>
          <w:szCs w:val="24"/>
        </w:rPr>
        <w:t xml:space="preserve"> first one is through</w:t>
      </w:r>
      <w:r w:rsidR="00FA37BB">
        <w:rPr>
          <w:rFonts w:ascii="Times New Roman" w:hAnsi="Times New Roman"/>
          <w:sz w:val="24"/>
          <w:szCs w:val="24"/>
        </w:rPr>
        <w:t xml:space="preserve"> </w:t>
      </w:r>
      <w:r w:rsidR="0046339A" w:rsidRPr="00FA37BB">
        <w:rPr>
          <w:rFonts w:ascii="Times New Roman" w:hAnsi="Times New Roman"/>
          <w:sz w:val="24"/>
          <w:szCs w:val="24"/>
        </w:rPr>
        <w:t xml:space="preserve">treating more </w:t>
      </w:r>
      <w:proofErr w:type="spellStart"/>
      <w:r w:rsidR="0046339A" w:rsidRPr="00FA37BB">
        <w:rPr>
          <w:rFonts w:ascii="Times New Roman" w:hAnsi="Times New Roman"/>
          <w:sz w:val="24"/>
          <w:szCs w:val="24"/>
        </w:rPr>
        <w:t>favourably</w:t>
      </w:r>
      <w:proofErr w:type="spellEnd"/>
      <w:r w:rsidR="0046339A" w:rsidRPr="00FA37BB">
        <w:rPr>
          <w:rFonts w:ascii="Times New Roman" w:hAnsi="Times New Roman"/>
          <w:sz w:val="24"/>
          <w:szCs w:val="24"/>
        </w:rPr>
        <w:t xml:space="preserve">, within the search results of the company’s web search engine, links to </w:t>
      </w:r>
      <w:proofErr w:type="spellStart"/>
      <w:r w:rsidR="0046339A" w:rsidRPr="00FA37BB">
        <w:rPr>
          <w:rFonts w:ascii="Times New Roman" w:hAnsi="Times New Roman"/>
          <w:sz w:val="24"/>
          <w:szCs w:val="24"/>
        </w:rPr>
        <w:t>WebRadar’s</w:t>
      </w:r>
      <w:proofErr w:type="spellEnd"/>
      <w:r w:rsidR="0046339A" w:rsidRPr="00FA37BB">
        <w:rPr>
          <w:rFonts w:ascii="Times New Roman" w:hAnsi="Times New Roman"/>
          <w:sz w:val="24"/>
          <w:szCs w:val="24"/>
        </w:rPr>
        <w:t xml:space="preserve"> own </w:t>
      </w:r>
      <w:proofErr w:type="spellStart"/>
      <w:r w:rsidR="0046339A" w:rsidRPr="00FA37BB">
        <w:rPr>
          <w:rFonts w:ascii="Times New Roman" w:hAnsi="Times New Roman"/>
          <w:sz w:val="24"/>
          <w:szCs w:val="24"/>
        </w:rPr>
        <w:t>specialised</w:t>
      </w:r>
      <w:proofErr w:type="spellEnd"/>
      <w:r w:rsidR="0046339A" w:rsidRPr="00FA37BB">
        <w:rPr>
          <w:rFonts w:ascii="Times New Roman" w:hAnsi="Times New Roman"/>
          <w:sz w:val="24"/>
          <w:szCs w:val="24"/>
        </w:rPr>
        <w:t xml:space="preserve"> web search services, putting the links of competitors in a less </w:t>
      </w:r>
      <w:proofErr w:type="spellStart"/>
      <w:r w:rsidR="0046339A" w:rsidRPr="00FA37BB">
        <w:rPr>
          <w:rFonts w:ascii="Times New Roman" w:hAnsi="Times New Roman"/>
          <w:sz w:val="24"/>
          <w:szCs w:val="24"/>
        </w:rPr>
        <w:t>favourable</w:t>
      </w:r>
      <w:proofErr w:type="spellEnd"/>
      <w:r w:rsidR="0046339A" w:rsidRPr="00FA37BB">
        <w:rPr>
          <w:rFonts w:ascii="Times New Roman" w:hAnsi="Times New Roman"/>
          <w:sz w:val="24"/>
          <w:szCs w:val="24"/>
        </w:rPr>
        <w:t xml:space="preserve"> position. The second one is through</w:t>
      </w:r>
      <w:r w:rsidR="00FA37BB">
        <w:rPr>
          <w:rFonts w:ascii="Times New Roman" w:hAnsi="Times New Roman"/>
          <w:sz w:val="24"/>
          <w:szCs w:val="24"/>
        </w:rPr>
        <w:t xml:space="preserve"> </w:t>
      </w:r>
      <w:r w:rsidR="0046339A" w:rsidRPr="00FA37BB">
        <w:rPr>
          <w:rFonts w:ascii="Times New Roman" w:hAnsi="Times New Roman"/>
          <w:sz w:val="24"/>
          <w:szCs w:val="24"/>
        </w:rPr>
        <w:t xml:space="preserve">using the contents of third parties’ web sites in </w:t>
      </w:r>
      <w:proofErr w:type="spellStart"/>
      <w:r w:rsidR="0046339A" w:rsidRPr="00FA37BB">
        <w:rPr>
          <w:rFonts w:ascii="Times New Roman" w:hAnsi="Times New Roman"/>
          <w:sz w:val="24"/>
          <w:szCs w:val="24"/>
        </w:rPr>
        <w:t>WebRadar’s</w:t>
      </w:r>
      <w:proofErr w:type="spellEnd"/>
      <w:r w:rsidR="0046339A" w:rsidRPr="00FA37BB">
        <w:rPr>
          <w:rFonts w:ascii="Times New Roman" w:hAnsi="Times New Roman"/>
          <w:sz w:val="24"/>
          <w:szCs w:val="24"/>
        </w:rPr>
        <w:t xml:space="preserve"> </w:t>
      </w:r>
      <w:proofErr w:type="spellStart"/>
      <w:r w:rsidR="0046339A" w:rsidRPr="00FA37BB">
        <w:rPr>
          <w:rFonts w:ascii="Times New Roman" w:hAnsi="Times New Roman"/>
          <w:sz w:val="24"/>
          <w:szCs w:val="24"/>
        </w:rPr>
        <w:t>specialised</w:t>
      </w:r>
      <w:proofErr w:type="spellEnd"/>
      <w:r w:rsidR="0046339A" w:rsidRPr="00FA37BB">
        <w:rPr>
          <w:rFonts w:ascii="Times New Roman" w:hAnsi="Times New Roman"/>
          <w:sz w:val="24"/>
          <w:szCs w:val="24"/>
        </w:rPr>
        <w:t xml:space="preserve"> web search services without previous consent. The third and last one is through</w:t>
      </w:r>
      <w:r w:rsidR="00FA37BB">
        <w:rPr>
          <w:rFonts w:ascii="Times New Roman" w:hAnsi="Times New Roman"/>
          <w:sz w:val="24"/>
          <w:szCs w:val="24"/>
        </w:rPr>
        <w:t xml:space="preserve"> </w:t>
      </w:r>
      <w:r w:rsidR="0046339A" w:rsidRPr="00FA37BB">
        <w:rPr>
          <w:rFonts w:ascii="Times New Roman" w:hAnsi="Times New Roman"/>
          <w:sz w:val="24"/>
          <w:szCs w:val="24"/>
        </w:rPr>
        <w:t xml:space="preserve">inducing third party web sites (publishers) to buy all or most of their on line search advertisements from </w:t>
      </w:r>
      <w:proofErr w:type="spellStart"/>
      <w:r w:rsidR="0046339A" w:rsidRPr="00FA37BB">
        <w:rPr>
          <w:rFonts w:ascii="Times New Roman" w:hAnsi="Times New Roman"/>
          <w:sz w:val="24"/>
          <w:szCs w:val="24"/>
        </w:rPr>
        <w:t>WebRadar</w:t>
      </w:r>
      <w:proofErr w:type="spellEnd"/>
      <w:r w:rsidR="0046339A" w:rsidRPr="00FA37BB">
        <w:rPr>
          <w:rFonts w:ascii="Times New Roman" w:hAnsi="Times New Roman"/>
          <w:sz w:val="24"/>
          <w:szCs w:val="24"/>
        </w:rPr>
        <w:t xml:space="preserve">. </w:t>
      </w:r>
      <w:r w:rsidR="00171DB0" w:rsidRPr="00FA37BB">
        <w:rPr>
          <w:rFonts w:ascii="Times New Roman" w:hAnsi="Times New Roman"/>
          <w:sz w:val="24"/>
          <w:szCs w:val="24"/>
        </w:rPr>
        <w:t>In</w:t>
      </w:r>
      <w:r w:rsidR="0046339A" w:rsidRPr="00FA37BB">
        <w:rPr>
          <w:rFonts w:ascii="Times New Roman" w:hAnsi="Times New Roman"/>
          <w:sz w:val="24"/>
          <w:szCs w:val="24"/>
        </w:rPr>
        <w:t xml:space="preserve"> April 2013 the European Commission published a first draft of commitments (based on Article 9 of Regulation 1/2003/EC) proposed by Google, </w:t>
      </w:r>
      <w:proofErr w:type="spellStart"/>
      <w:r w:rsidR="0046339A" w:rsidRPr="00FA37BB">
        <w:rPr>
          <w:rFonts w:ascii="Times New Roman" w:hAnsi="Times New Roman"/>
          <w:sz w:val="24"/>
          <w:szCs w:val="24"/>
        </w:rPr>
        <w:t>WebRadar’s</w:t>
      </w:r>
      <w:proofErr w:type="spellEnd"/>
      <w:r w:rsidR="00FA37BB">
        <w:rPr>
          <w:rFonts w:ascii="Times New Roman" w:hAnsi="Times New Roman"/>
          <w:sz w:val="24"/>
          <w:szCs w:val="24"/>
        </w:rPr>
        <w:t xml:space="preserve"> </w:t>
      </w:r>
      <w:r w:rsidR="0046339A" w:rsidRPr="00FA37BB">
        <w:rPr>
          <w:rFonts w:ascii="Times New Roman" w:hAnsi="Times New Roman"/>
          <w:sz w:val="24"/>
          <w:szCs w:val="24"/>
        </w:rPr>
        <w:t>direct competitor, as mitigation for the Commission’s allegation of</w:t>
      </w:r>
      <w:r w:rsidR="00FA37BB">
        <w:rPr>
          <w:rFonts w:ascii="Times New Roman" w:hAnsi="Times New Roman"/>
          <w:sz w:val="24"/>
          <w:szCs w:val="24"/>
        </w:rPr>
        <w:t xml:space="preserve"> </w:t>
      </w:r>
      <w:r w:rsidR="0046339A" w:rsidRPr="00FA37BB">
        <w:rPr>
          <w:rFonts w:ascii="Times New Roman" w:hAnsi="Times New Roman"/>
          <w:sz w:val="24"/>
          <w:szCs w:val="24"/>
        </w:rPr>
        <w:t>abusive conduct by Google. Unfortunately, after having launched the so-called</w:t>
      </w:r>
      <w:r w:rsidR="00FA37BB">
        <w:rPr>
          <w:rFonts w:ascii="Times New Roman" w:hAnsi="Times New Roman"/>
          <w:sz w:val="24"/>
          <w:szCs w:val="24"/>
        </w:rPr>
        <w:t xml:space="preserve"> </w:t>
      </w:r>
      <w:r w:rsidR="0046339A" w:rsidRPr="00FA37BB">
        <w:rPr>
          <w:rFonts w:ascii="Times New Roman" w:hAnsi="Times New Roman"/>
          <w:sz w:val="24"/>
          <w:szCs w:val="24"/>
        </w:rPr>
        <w:t>market test</w:t>
      </w:r>
      <w:r w:rsidR="00FA37BB">
        <w:rPr>
          <w:rFonts w:ascii="Times New Roman" w:hAnsi="Times New Roman"/>
          <w:sz w:val="24"/>
          <w:szCs w:val="24"/>
        </w:rPr>
        <w:t xml:space="preserve"> </w:t>
      </w:r>
      <w:r w:rsidR="0046339A" w:rsidRPr="00FA37BB">
        <w:rPr>
          <w:rFonts w:ascii="Times New Roman" w:hAnsi="Times New Roman"/>
          <w:sz w:val="24"/>
          <w:szCs w:val="24"/>
        </w:rPr>
        <w:t>about the effectiveness of the proposed remedies, many companies complained with the Commission stating that the remedies proposed by Google were</w:t>
      </w:r>
      <w:r w:rsidR="00FA37BB">
        <w:rPr>
          <w:rFonts w:ascii="Times New Roman" w:hAnsi="Times New Roman"/>
          <w:sz w:val="24"/>
          <w:szCs w:val="24"/>
        </w:rPr>
        <w:t xml:space="preserve"> </w:t>
      </w:r>
      <w:r w:rsidR="0046339A" w:rsidRPr="00FA37BB">
        <w:rPr>
          <w:rFonts w:ascii="Times New Roman" w:hAnsi="Times New Roman"/>
          <w:sz w:val="24"/>
          <w:szCs w:val="24"/>
        </w:rPr>
        <w:t>unacceptable</w:t>
      </w:r>
      <w:r w:rsidR="00FA37BB">
        <w:rPr>
          <w:rFonts w:ascii="Times New Roman" w:hAnsi="Times New Roman"/>
          <w:sz w:val="24"/>
          <w:szCs w:val="24"/>
        </w:rPr>
        <w:t xml:space="preserve"> </w:t>
      </w:r>
      <w:r w:rsidR="0046339A" w:rsidRPr="00FA37BB">
        <w:rPr>
          <w:rFonts w:ascii="Times New Roman" w:hAnsi="Times New Roman"/>
          <w:sz w:val="24"/>
          <w:szCs w:val="24"/>
        </w:rPr>
        <w:t xml:space="preserve">and finally, on the 20 December 2013, the European Commissioner </w:t>
      </w:r>
      <w:proofErr w:type="spellStart"/>
      <w:r w:rsidR="0046339A" w:rsidRPr="00FA37BB">
        <w:rPr>
          <w:rFonts w:ascii="Times New Roman" w:hAnsi="Times New Roman"/>
          <w:sz w:val="24"/>
          <w:szCs w:val="24"/>
        </w:rPr>
        <w:t>Almunia</w:t>
      </w:r>
      <w:proofErr w:type="spellEnd"/>
      <w:r w:rsidR="0046339A" w:rsidRPr="00FA37BB">
        <w:rPr>
          <w:rFonts w:ascii="Times New Roman" w:hAnsi="Times New Roman"/>
          <w:sz w:val="24"/>
          <w:szCs w:val="24"/>
        </w:rPr>
        <w:t xml:space="preserve"> declared that the commitments proposed by Google could not be accepted. It is in this background that this paper undertakes in hand four specified issues for critical discussion:</w:t>
      </w:r>
    </w:p>
    <w:p w:rsidR="0046339A" w:rsidRPr="00FA37BB" w:rsidRDefault="0046339A" w:rsidP="00FA37BB">
      <w:pPr>
        <w:numPr>
          <w:ilvl w:val="0"/>
          <w:numId w:val="6"/>
        </w:numPr>
        <w:spacing w:after="0" w:line="360" w:lineRule="auto"/>
        <w:jc w:val="both"/>
        <w:rPr>
          <w:rFonts w:ascii="Times New Roman" w:hAnsi="Times New Roman"/>
          <w:sz w:val="24"/>
          <w:szCs w:val="24"/>
        </w:rPr>
      </w:pPr>
      <w:r w:rsidRPr="00FA37BB">
        <w:rPr>
          <w:rFonts w:ascii="Times New Roman" w:hAnsi="Times New Roman"/>
          <w:sz w:val="24"/>
          <w:szCs w:val="24"/>
        </w:rPr>
        <w:t xml:space="preserve">To investigate why the European Commission is concerned with the allegedly anticompetitive practices that </w:t>
      </w:r>
      <w:proofErr w:type="spellStart"/>
      <w:r w:rsidR="001D56F5" w:rsidRPr="00FA37BB">
        <w:rPr>
          <w:rFonts w:ascii="Times New Roman" w:hAnsi="Times New Roman"/>
          <w:sz w:val="24"/>
          <w:szCs w:val="24"/>
        </w:rPr>
        <w:t>WebRadar</w:t>
      </w:r>
      <w:proofErr w:type="spellEnd"/>
      <w:r w:rsidR="001D56F5" w:rsidRPr="00FA37BB">
        <w:rPr>
          <w:rFonts w:ascii="Times New Roman" w:hAnsi="Times New Roman"/>
          <w:sz w:val="24"/>
          <w:szCs w:val="24"/>
        </w:rPr>
        <w:t xml:space="preserve"> </w:t>
      </w:r>
      <w:r w:rsidRPr="00FA37BB">
        <w:rPr>
          <w:rFonts w:ascii="Times New Roman" w:hAnsi="Times New Roman"/>
          <w:sz w:val="24"/>
          <w:szCs w:val="24"/>
        </w:rPr>
        <w:t>seems to have put in place.</w:t>
      </w:r>
    </w:p>
    <w:p w:rsidR="0046339A" w:rsidRPr="00FA37BB" w:rsidRDefault="0046339A" w:rsidP="00FA37BB">
      <w:pPr>
        <w:numPr>
          <w:ilvl w:val="0"/>
          <w:numId w:val="6"/>
        </w:numPr>
        <w:spacing w:after="0" w:line="360" w:lineRule="auto"/>
        <w:jc w:val="both"/>
        <w:rPr>
          <w:rFonts w:ascii="Times New Roman" w:hAnsi="Times New Roman"/>
          <w:sz w:val="24"/>
          <w:szCs w:val="24"/>
        </w:rPr>
      </w:pPr>
      <w:r w:rsidRPr="00FA37BB">
        <w:rPr>
          <w:rFonts w:ascii="Times New Roman" w:hAnsi="Times New Roman"/>
          <w:sz w:val="24"/>
          <w:szCs w:val="24"/>
        </w:rPr>
        <w:t xml:space="preserve">To </w:t>
      </w:r>
      <w:proofErr w:type="spellStart"/>
      <w:r w:rsidRPr="00FA37BB">
        <w:rPr>
          <w:rFonts w:ascii="Times New Roman" w:hAnsi="Times New Roman"/>
          <w:sz w:val="24"/>
          <w:szCs w:val="24"/>
        </w:rPr>
        <w:t>analyse</w:t>
      </w:r>
      <w:proofErr w:type="spellEnd"/>
      <w:r w:rsidRPr="00FA37BB">
        <w:rPr>
          <w:rFonts w:ascii="Times New Roman" w:hAnsi="Times New Roman"/>
          <w:sz w:val="24"/>
          <w:szCs w:val="24"/>
        </w:rPr>
        <w:t xml:space="preserve"> on the basis of the Guidance Paper 2008 on the </w:t>
      </w:r>
      <w:proofErr w:type="spellStart"/>
      <w:r w:rsidRPr="00FA37BB">
        <w:rPr>
          <w:rFonts w:ascii="Times New Roman" w:hAnsi="Times New Roman"/>
          <w:sz w:val="24"/>
          <w:szCs w:val="24"/>
        </w:rPr>
        <w:t>Prioritisation</w:t>
      </w:r>
      <w:proofErr w:type="spellEnd"/>
      <w:r w:rsidRPr="00FA37BB">
        <w:rPr>
          <w:rFonts w:ascii="Times New Roman" w:hAnsi="Times New Roman"/>
          <w:sz w:val="24"/>
          <w:szCs w:val="24"/>
        </w:rPr>
        <w:t xml:space="preserve"> of the Enforcement Activity of the European Commission and the relevant doctrine and case-law, what type of exclusionary conducts your company seems to have put in place, and whether </w:t>
      </w:r>
      <w:proofErr w:type="spellStart"/>
      <w:r w:rsidR="001D56F5" w:rsidRPr="00FA37BB">
        <w:rPr>
          <w:rFonts w:ascii="Times New Roman" w:hAnsi="Times New Roman"/>
          <w:sz w:val="24"/>
          <w:szCs w:val="24"/>
        </w:rPr>
        <w:t>WebRadar</w:t>
      </w:r>
      <w:proofErr w:type="spellEnd"/>
      <w:r w:rsidR="001D56F5" w:rsidRPr="00FA37BB">
        <w:rPr>
          <w:rFonts w:ascii="Times New Roman" w:hAnsi="Times New Roman"/>
          <w:sz w:val="24"/>
          <w:szCs w:val="24"/>
        </w:rPr>
        <w:t xml:space="preserve"> </w:t>
      </w:r>
      <w:r w:rsidRPr="00FA37BB">
        <w:rPr>
          <w:rFonts w:ascii="Times New Roman" w:hAnsi="Times New Roman"/>
          <w:sz w:val="24"/>
          <w:szCs w:val="24"/>
        </w:rPr>
        <w:t>can be considered similar to the Google case;</w:t>
      </w:r>
    </w:p>
    <w:p w:rsidR="0046339A" w:rsidRPr="00FA37BB" w:rsidRDefault="0046339A" w:rsidP="00FA37BB">
      <w:pPr>
        <w:pStyle w:val="ListParagraph"/>
        <w:spacing w:line="360" w:lineRule="auto"/>
        <w:rPr>
          <w:rFonts w:ascii="Times New Roman" w:hAnsi="Times New Roman"/>
        </w:rPr>
      </w:pPr>
    </w:p>
    <w:p w:rsidR="0046339A" w:rsidRPr="00FA37BB" w:rsidRDefault="001D56F5" w:rsidP="00FA37BB">
      <w:pPr>
        <w:numPr>
          <w:ilvl w:val="0"/>
          <w:numId w:val="6"/>
        </w:numPr>
        <w:spacing w:after="0" w:line="360" w:lineRule="auto"/>
        <w:jc w:val="both"/>
        <w:rPr>
          <w:rFonts w:ascii="Times New Roman" w:hAnsi="Times New Roman"/>
          <w:sz w:val="24"/>
          <w:szCs w:val="24"/>
        </w:rPr>
      </w:pPr>
      <w:r w:rsidRPr="00FA37BB">
        <w:rPr>
          <w:rFonts w:ascii="Times New Roman" w:hAnsi="Times New Roman"/>
          <w:sz w:val="24"/>
          <w:szCs w:val="24"/>
        </w:rPr>
        <w:t xml:space="preserve">To present </w:t>
      </w:r>
      <w:r w:rsidR="0046339A" w:rsidRPr="00FA37BB">
        <w:rPr>
          <w:rFonts w:ascii="Times New Roman" w:hAnsi="Times New Roman"/>
          <w:sz w:val="24"/>
          <w:szCs w:val="24"/>
        </w:rPr>
        <w:t xml:space="preserve">what remedies </w:t>
      </w:r>
      <w:proofErr w:type="spellStart"/>
      <w:r w:rsidRPr="00FA37BB">
        <w:rPr>
          <w:rFonts w:ascii="Times New Roman" w:hAnsi="Times New Roman"/>
          <w:sz w:val="24"/>
          <w:szCs w:val="24"/>
        </w:rPr>
        <w:t>WebRadar</w:t>
      </w:r>
      <w:proofErr w:type="spellEnd"/>
      <w:r w:rsidRPr="00FA37BB">
        <w:rPr>
          <w:rFonts w:ascii="Times New Roman" w:hAnsi="Times New Roman"/>
          <w:sz w:val="24"/>
          <w:szCs w:val="24"/>
        </w:rPr>
        <w:t xml:space="preserve"> </w:t>
      </w:r>
      <w:r w:rsidR="0046339A" w:rsidRPr="00FA37BB">
        <w:rPr>
          <w:rFonts w:ascii="Times New Roman" w:hAnsi="Times New Roman"/>
          <w:sz w:val="24"/>
          <w:szCs w:val="24"/>
        </w:rPr>
        <w:t>could offer to the European Commission bearing in mind that the remedies offered by Google were rejected;</w:t>
      </w:r>
      <w:r w:rsidRPr="00FA37BB">
        <w:rPr>
          <w:rFonts w:ascii="Times New Roman" w:hAnsi="Times New Roman"/>
          <w:sz w:val="24"/>
          <w:szCs w:val="24"/>
        </w:rPr>
        <w:t xml:space="preserve"> and </w:t>
      </w:r>
    </w:p>
    <w:p w:rsidR="0046339A" w:rsidRPr="00FA37BB" w:rsidRDefault="0046339A" w:rsidP="00FA37BB">
      <w:pPr>
        <w:pStyle w:val="ListParagraph"/>
        <w:spacing w:line="360" w:lineRule="auto"/>
        <w:rPr>
          <w:rFonts w:ascii="Times New Roman" w:hAnsi="Times New Roman"/>
        </w:rPr>
      </w:pPr>
    </w:p>
    <w:p w:rsidR="0046339A" w:rsidRPr="00FA37BB" w:rsidRDefault="001D56F5" w:rsidP="00FA37BB">
      <w:pPr>
        <w:numPr>
          <w:ilvl w:val="0"/>
          <w:numId w:val="6"/>
        </w:numPr>
        <w:spacing w:after="0" w:line="360" w:lineRule="auto"/>
        <w:jc w:val="both"/>
        <w:rPr>
          <w:rFonts w:ascii="Times New Roman" w:hAnsi="Times New Roman"/>
          <w:sz w:val="24"/>
          <w:szCs w:val="24"/>
        </w:rPr>
      </w:pPr>
      <w:r w:rsidRPr="00FA37BB">
        <w:rPr>
          <w:rFonts w:ascii="Times New Roman" w:hAnsi="Times New Roman"/>
          <w:sz w:val="24"/>
          <w:szCs w:val="24"/>
        </w:rPr>
        <w:lastRenderedPageBreak/>
        <w:t xml:space="preserve">To investigate </w:t>
      </w:r>
      <w:r w:rsidR="0046339A" w:rsidRPr="00FA37BB">
        <w:rPr>
          <w:rFonts w:ascii="Times New Roman" w:hAnsi="Times New Roman"/>
          <w:sz w:val="24"/>
          <w:szCs w:val="24"/>
        </w:rPr>
        <w:t xml:space="preserve">what was the approach at US level, considering that the Federal Trade Commission in January 2013 dismissed a similar complaint saying that Google’s </w:t>
      </w:r>
      <w:proofErr w:type="spellStart"/>
      <w:r w:rsidR="0046339A" w:rsidRPr="00FA37BB">
        <w:rPr>
          <w:rFonts w:ascii="Times New Roman" w:hAnsi="Times New Roman"/>
          <w:sz w:val="24"/>
          <w:szCs w:val="24"/>
        </w:rPr>
        <w:t>behaviour</w:t>
      </w:r>
      <w:proofErr w:type="spellEnd"/>
      <w:r w:rsidR="0046339A" w:rsidRPr="00FA37BB">
        <w:rPr>
          <w:rFonts w:ascii="Times New Roman" w:hAnsi="Times New Roman"/>
          <w:sz w:val="24"/>
          <w:szCs w:val="24"/>
        </w:rPr>
        <w:t xml:space="preserve"> had to be considered “pro-competitive”. </w:t>
      </w:r>
    </w:p>
    <w:p w:rsidR="00E7524F" w:rsidRPr="00FA37BB" w:rsidRDefault="00E7524F" w:rsidP="00FA37BB">
      <w:pPr>
        <w:spacing w:line="360" w:lineRule="auto"/>
        <w:jc w:val="both"/>
        <w:rPr>
          <w:rFonts w:ascii="Times New Roman" w:hAnsi="Times New Roman"/>
          <w:b/>
          <w:sz w:val="24"/>
          <w:szCs w:val="24"/>
        </w:rPr>
      </w:pPr>
    </w:p>
    <w:p w:rsidR="00E7524F" w:rsidRPr="00FA37BB" w:rsidRDefault="00E7524F" w:rsidP="00FA37BB">
      <w:pPr>
        <w:spacing w:line="360" w:lineRule="auto"/>
        <w:jc w:val="both"/>
        <w:rPr>
          <w:rFonts w:ascii="Times New Roman" w:hAnsi="Times New Roman"/>
          <w:b/>
          <w:sz w:val="24"/>
          <w:szCs w:val="24"/>
        </w:rPr>
      </w:pPr>
      <w:r w:rsidRPr="00FA37BB">
        <w:rPr>
          <w:rFonts w:ascii="Times New Roman" w:hAnsi="Times New Roman"/>
          <w:b/>
          <w:sz w:val="24"/>
          <w:szCs w:val="24"/>
        </w:rPr>
        <w:t>MAIN BODY</w:t>
      </w:r>
    </w:p>
    <w:p w:rsidR="00E7524F" w:rsidRPr="00FA37BB" w:rsidRDefault="00E7524F" w:rsidP="00FA37BB">
      <w:pPr>
        <w:spacing w:line="360" w:lineRule="auto"/>
        <w:jc w:val="both"/>
        <w:rPr>
          <w:rFonts w:ascii="Times New Roman" w:hAnsi="Times New Roman"/>
          <w:b/>
          <w:sz w:val="24"/>
          <w:szCs w:val="24"/>
        </w:rPr>
      </w:pPr>
      <w:r w:rsidRPr="00FA37BB">
        <w:rPr>
          <w:rFonts w:ascii="Times New Roman" w:hAnsi="Times New Roman"/>
          <w:b/>
          <w:sz w:val="24"/>
          <w:szCs w:val="24"/>
        </w:rPr>
        <w:t>PART I</w:t>
      </w:r>
    </w:p>
    <w:p w:rsidR="00264A0A" w:rsidRPr="00FA37BB" w:rsidRDefault="00B7262A" w:rsidP="00FA37BB">
      <w:pPr>
        <w:spacing w:line="360" w:lineRule="auto"/>
        <w:jc w:val="both"/>
        <w:rPr>
          <w:rFonts w:ascii="Times New Roman" w:hAnsi="Times New Roman"/>
          <w:sz w:val="24"/>
          <w:szCs w:val="24"/>
        </w:rPr>
      </w:pPr>
      <w:r w:rsidRPr="00FA37BB">
        <w:rPr>
          <w:rFonts w:ascii="Times New Roman" w:hAnsi="Times New Roman"/>
          <w:sz w:val="24"/>
          <w:szCs w:val="24"/>
        </w:rPr>
        <w:t>All through the preceding</w:t>
      </w:r>
      <w:r w:rsidR="00FA37BB">
        <w:rPr>
          <w:rFonts w:ascii="Times New Roman" w:hAnsi="Times New Roman"/>
          <w:sz w:val="24"/>
          <w:szCs w:val="24"/>
        </w:rPr>
        <w:t xml:space="preserve"> </w:t>
      </w:r>
      <w:r w:rsidR="00927D48" w:rsidRPr="00FA37BB">
        <w:rPr>
          <w:rFonts w:ascii="Times New Roman" w:hAnsi="Times New Roman"/>
          <w:sz w:val="24"/>
          <w:szCs w:val="24"/>
        </w:rPr>
        <w:t>few years, the European Commission</w:t>
      </w:r>
      <w:r w:rsidR="00FA37BB">
        <w:rPr>
          <w:rFonts w:ascii="Times New Roman" w:hAnsi="Times New Roman"/>
          <w:sz w:val="24"/>
          <w:szCs w:val="24"/>
        </w:rPr>
        <w:t xml:space="preserve"> </w:t>
      </w:r>
      <w:r w:rsidR="00927D48" w:rsidRPr="00FA37BB">
        <w:rPr>
          <w:rFonts w:ascii="Times New Roman" w:hAnsi="Times New Roman"/>
          <w:sz w:val="24"/>
          <w:szCs w:val="24"/>
        </w:rPr>
        <w:t>has started on an enormous agenda to bring up to date the European anti-trust regime, essentially for the reason that</w:t>
      </w:r>
      <w:r w:rsidR="00FA37BB">
        <w:rPr>
          <w:rFonts w:ascii="Times New Roman" w:hAnsi="Times New Roman"/>
          <w:sz w:val="24"/>
          <w:szCs w:val="24"/>
        </w:rPr>
        <w:t xml:space="preserve"> </w:t>
      </w:r>
      <w:r w:rsidR="00927D48" w:rsidRPr="00FA37BB">
        <w:rPr>
          <w:rFonts w:ascii="Times New Roman" w:hAnsi="Times New Roman"/>
          <w:sz w:val="24"/>
          <w:szCs w:val="24"/>
        </w:rPr>
        <w:t>the liberalization of economies and sectors in the economies</w:t>
      </w:r>
      <w:r w:rsidR="00FA37BB">
        <w:rPr>
          <w:rFonts w:ascii="Times New Roman" w:hAnsi="Times New Roman"/>
          <w:sz w:val="24"/>
          <w:szCs w:val="24"/>
        </w:rPr>
        <w:t xml:space="preserve"> </w:t>
      </w:r>
      <w:r w:rsidR="00927D48" w:rsidRPr="00FA37BB">
        <w:rPr>
          <w:rFonts w:ascii="Times New Roman" w:hAnsi="Times New Roman"/>
          <w:sz w:val="24"/>
          <w:szCs w:val="24"/>
        </w:rPr>
        <w:t>and the extension to Central and Eastern Europe countries. The more and more extending of market incorporation necessitate fresh external and internal reforms of</w:t>
      </w:r>
      <w:r w:rsidR="00FA37BB">
        <w:rPr>
          <w:rFonts w:ascii="Times New Roman" w:hAnsi="Times New Roman"/>
          <w:sz w:val="24"/>
          <w:szCs w:val="24"/>
        </w:rPr>
        <w:t xml:space="preserve"> </w:t>
      </w:r>
      <w:r w:rsidR="00927D48" w:rsidRPr="00FA37BB">
        <w:rPr>
          <w:rFonts w:ascii="Times New Roman" w:hAnsi="Times New Roman"/>
          <w:sz w:val="24"/>
          <w:szCs w:val="24"/>
        </w:rPr>
        <w:t xml:space="preserve">the European competition </w:t>
      </w:r>
      <w:r w:rsidR="00264A0A" w:rsidRPr="00FA37BB">
        <w:rPr>
          <w:rFonts w:ascii="Times New Roman" w:hAnsi="Times New Roman"/>
          <w:sz w:val="24"/>
          <w:szCs w:val="24"/>
        </w:rPr>
        <w:t>policy. However</w:t>
      </w:r>
      <w:r w:rsidR="00927D48" w:rsidRPr="00FA37BB">
        <w:rPr>
          <w:rFonts w:ascii="Times New Roman" w:hAnsi="Times New Roman"/>
          <w:sz w:val="24"/>
          <w:szCs w:val="24"/>
        </w:rPr>
        <w:t>, the extra-territorial submission of European competition policy and set of laws</w:t>
      </w:r>
      <w:r w:rsidR="00FA37BB">
        <w:rPr>
          <w:rFonts w:ascii="Times New Roman" w:hAnsi="Times New Roman"/>
          <w:sz w:val="24"/>
          <w:szCs w:val="24"/>
        </w:rPr>
        <w:t xml:space="preserve"> </w:t>
      </w:r>
      <w:r w:rsidR="00416B16" w:rsidRPr="00FA37BB">
        <w:rPr>
          <w:rFonts w:ascii="Times New Roman" w:hAnsi="Times New Roman"/>
          <w:sz w:val="24"/>
          <w:szCs w:val="24"/>
        </w:rPr>
        <w:t>divulge</w:t>
      </w:r>
      <w:r w:rsidR="00FA37BB">
        <w:rPr>
          <w:rFonts w:ascii="Times New Roman" w:hAnsi="Times New Roman"/>
          <w:sz w:val="24"/>
          <w:szCs w:val="24"/>
        </w:rPr>
        <w:t xml:space="preserve"> </w:t>
      </w:r>
      <w:r w:rsidR="00927D48" w:rsidRPr="00FA37BB">
        <w:rPr>
          <w:rFonts w:ascii="Times New Roman" w:hAnsi="Times New Roman"/>
          <w:sz w:val="24"/>
          <w:szCs w:val="24"/>
        </w:rPr>
        <w:t xml:space="preserve">to be a </w:t>
      </w:r>
      <w:r w:rsidR="00416B16" w:rsidRPr="00FA37BB">
        <w:rPr>
          <w:rFonts w:ascii="Times New Roman" w:hAnsi="Times New Roman"/>
          <w:sz w:val="24"/>
          <w:szCs w:val="24"/>
        </w:rPr>
        <w:t>restricted</w:t>
      </w:r>
      <w:r w:rsidR="00927D48" w:rsidRPr="00FA37BB">
        <w:rPr>
          <w:rFonts w:ascii="Times New Roman" w:hAnsi="Times New Roman"/>
          <w:sz w:val="24"/>
          <w:szCs w:val="24"/>
        </w:rPr>
        <w:t xml:space="preserve"> </w:t>
      </w:r>
      <w:r w:rsidR="00416B16" w:rsidRPr="00FA37BB">
        <w:rPr>
          <w:rFonts w:ascii="Times New Roman" w:hAnsi="Times New Roman"/>
          <w:sz w:val="24"/>
          <w:szCs w:val="24"/>
        </w:rPr>
        <w:t>means to the solution of</w:t>
      </w:r>
      <w:r w:rsidR="00FA37BB">
        <w:rPr>
          <w:rFonts w:ascii="Times New Roman" w:hAnsi="Times New Roman"/>
          <w:sz w:val="24"/>
          <w:szCs w:val="24"/>
        </w:rPr>
        <w:t xml:space="preserve"> </w:t>
      </w:r>
      <w:r w:rsidR="00416B16" w:rsidRPr="00FA37BB">
        <w:rPr>
          <w:rFonts w:ascii="Times New Roman" w:hAnsi="Times New Roman"/>
          <w:sz w:val="24"/>
          <w:szCs w:val="24"/>
        </w:rPr>
        <w:t xml:space="preserve">cross-border results of </w:t>
      </w:r>
      <w:r w:rsidR="00927D48" w:rsidRPr="00FA37BB">
        <w:rPr>
          <w:rFonts w:ascii="Times New Roman" w:hAnsi="Times New Roman"/>
          <w:sz w:val="24"/>
          <w:szCs w:val="24"/>
        </w:rPr>
        <w:t xml:space="preserve">anti-competitive </w:t>
      </w:r>
      <w:r w:rsidR="00416B16" w:rsidRPr="00FA37BB">
        <w:rPr>
          <w:rFonts w:ascii="Times New Roman" w:hAnsi="Times New Roman"/>
          <w:sz w:val="24"/>
          <w:szCs w:val="24"/>
        </w:rPr>
        <w:t>conduct</w:t>
      </w:r>
      <w:r w:rsidR="00FA37BB">
        <w:rPr>
          <w:rFonts w:ascii="Times New Roman" w:hAnsi="Times New Roman"/>
          <w:sz w:val="24"/>
          <w:szCs w:val="24"/>
        </w:rPr>
        <w:t>,</w:t>
      </w:r>
      <w:r w:rsidR="00927D48" w:rsidRPr="00FA37BB">
        <w:rPr>
          <w:rFonts w:ascii="Times New Roman" w:hAnsi="Times New Roman"/>
          <w:sz w:val="24"/>
          <w:szCs w:val="24"/>
        </w:rPr>
        <w:t xml:space="preserve"> </w:t>
      </w:r>
      <w:r w:rsidR="00416B16" w:rsidRPr="00FA37BB">
        <w:rPr>
          <w:rFonts w:ascii="Times New Roman" w:hAnsi="Times New Roman"/>
          <w:sz w:val="24"/>
          <w:szCs w:val="24"/>
        </w:rPr>
        <w:t>even though</w:t>
      </w:r>
      <w:r w:rsidR="00927D48" w:rsidRPr="00FA37BB">
        <w:rPr>
          <w:rFonts w:ascii="Times New Roman" w:hAnsi="Times New Roman"/>
          <w:sz w:val="24"/>
          <w:szCs w:val="24"/>
        </w:rPr>
        <w:t xml:space="preserve"> a </w:t>
      </w:r>
      <w:r w:rsidR="00416B16" w:rsidRPr="00FA37BB">
        <w:rPr>
          <w:rFonts w:ascii="Times New Roman" w:hAnsi="Times New Roman"/>
          <w:sz w:val="24"/>
          <w:szCs w:val="24"/>
        </w:rPr>
        <w:t>superior</w:t>
      </w:r>
      <w:r w:rsidR="00927D48" w:rsidRPr="00FA37BB">
        <w:rPr>
          <w:rFonts w:ascii="Times New Roman" w:hAnsi="Times New Roman"/>
          <w:sz w:val="24"/>
          <w:szCs w:val="24"/>
        </w:rPr>
        <w:t xml:space="preserve"> </w:t>
      </w:r>
      <w:r w:rsidR="00416B16" w:rsidRPr="00FA37BB">
        <w:rPr>
          <w:rFonts w:ascii="Times New Roman" w:hAnsi="Times New Roman"/>
          <w:sz w:val="24"/>
          <w:szCs w:val="24"/>
        </w:rPr>
        <w:t>capability</w:t>
      </w:r>
      <w:r w:rsidR="00927D48" w:rsidRPr="00FA37BB">
        <w:rPr>
          <w:rFonts w:ascii="Times New Roman" w:hAnsi="Times New Roman"/>
          <w:sz w:val="24"/>
          <w:szCs w:val="24"/>
        </w:rPr>
        <w:t xml:space="preserve"> to </w:t>
      </w:r>
      <w:r w:rsidR="00416B16" w:rsidRPr="00FA37BB">
        <w:rPr>
          <w:rFonts w:ascii="Times New Roman" w:hAnsi="Times New Roman"/>
          <w:sz w:val="24"/>
          <w:szCs w:val="24"/>
        </w:rPr>
        <w:t>put into effect European Union</w:t>
      </w:r>
      <w:r w:rsidR="00FA37BB">
        <w:rPr>
          <w:rFonts w:ascii="Times New Roman" w:hAnsi="Times New Roman"/>
          <w:sz w:val="24"/>
          <w:szCs w:val="24"/>
        </w:rPr>
        <w:t xml:space="preserve"> </w:t>
      </w:r>
      <w:r w:rsidR="00927D48" w:rsidRPr="00FA37BB">
        <w:rPr>
          <w:rFonts w:ascii="Times New Roman" w:hAnsi="Times New Roman"/>
          <w:sz w:val="24"/>
          <w:szCs w:val="24"/>
        </w:rPr>
        <w:t xml:space="preserve">laws </w:t>
      </w:r>
      <w:r w:rsidR="00416B16" w:rsidRPr="00FA37BB">
        <w:rPr>
          <w:rFonts w:ascii="Times New Roman" w:hAnsi="Times New Roman"/>
          <w:sz w:val="24"/>
          <w:szCs w:val="24"/>
        </w:rPr>
        <w:t>overseas</w:t>
      </w:r>
      <w:r w:rsidR="00927D48" w:rsidRPr="00FA37BB">
        <w:rPr>
          <w:rFonts w:ascii="Times New Roman" w:hAnsi="Times New Roman"/>
          <w:sz w:val="24"/>
          <w:szCs w:val="24"/>
        </w:rPr>
        <w:t xml:space="preserve"> </w:t>
      </w:r>
      <w:r w:rsidR="00416B16" w:rsidRPr="00FA37BB">
        <w:rPr>
          <w:rFonts w:ascii="Times New Roman" w:hAnsi="Times New Roman"/>
          <w:sz w:val="24"/>
          <w:szCs w:val="24"/>
        </w:rPr>
        <w:t>might</w:t>
      </w:r>
      <w:r w:rsidR="00927D48" w:rsidRPr="00FA37BB">
        <w:rPr>
          <w:rFonts w:ascii="Times New Roman" w:hAnsi="Times New Roman"/>
          <w:sz w:val="24"/>
          <w:szCs w:val="24"/>
        </w:rPr>
        <w:t xml:space="preserve"> </w:t>
      </w:r>
      <w:r w:rsidR="00416B16" w:rsidRPr="00FA37BB">
        <w:rPr>
          <w:rFonts w:ascii="Times New Roman" w:hAnsi="Times New Roman"/>
          <w:sz w:val="24"/>
          <w:szCs w:val="24"/>
        </w:rPr>
        <w:t>boost the bargaining power of the European Union</w:t>
      </w:r>
      <w:r w:rsidR="00FA37BB">
        <w:rPr>
          <w:rFonts w:ascii="Times New Roman" w:hAnsi="Times New Roman"/>
          <w:sz w:val="24"/>
          <w:szCs w:val="24"/>
        </w:rPr>
        <w:t xml:space="preserve"> </w:t>
      </w:r>
      <w:r w:rsidR="00927D48" w:rsidRPr="00FA37BB">
        <w:rPr>
          <w:rFonts w:ascii="Times New Roman" w:hAnsi="Times New Roman"/>
          <w:sz w:val="24"/>
          <w:szCs w:val="24"/>
        </w:rPr>
        <w:t xml:space="preserve">in the </w:t>
      </w:r>
      <w:r w:rsidR="00416B16" w:rsidRPr="00FA37BB">
        <w:rPr>
          <w:rFonts w:ascii="Times New Roman" w:hAnsi="Times New Roman"/>
          <w:sz w:val="24"/>
          <w:szCs w:val="24"/>
        </w:rPr>
        <w:t>global</w:t>
      </w:r>
      <w:r w:rsidR="00927D48" w:rsidRPr="00FA37BB">
        <w:rPr>
          <w:rFonts w:ascii="Times New Roman" w:hAnsi="Times New Roman"/>
          <w:sz w:val="24"/>
          <w:szCs w:val="24"/>
        </w:rPr>
        <w:t xml:space="preserve"> </w:t>
      </w:r>
      <w:r w:rsidR="00416B16" w:rsidRPr="00FA37BB">
        <w:rPr>
          <w:rFonts w:ascii="Times New Roman" w:hAnsi="Times New Roman"/>
          <w:sz w:val="24"/>
          <w:szCs w:val="24"/>
        </w:rPr>
        <w:t>pitch</w:t>
      </w:r>
      <w:r w:rsidR="00927D48" w:rsidRPr="00FA37BB">
        <w:rPr>
          <w:rFonts w:ascii="Times New Roman" w:hAnsi="Times New Roman"/>
          <w:sz w:val="24"/>
          <w:szCs w:val="24"/>
        </w:rPr>
        <w:t>.</w:t>
      </w:r>
      <w:r w:rsidR="00264A0A" w:rsidRPr="00FA37BB">
        <w:rPr>
          <w:rStyle w:val="FootnoteReference"/>
          <w:rFonts w:ascii="Times New Roman" w:hAnsi="Times New Roman"/>
          <w:sz w:val="24"/>
          <w:szCs w:val="24"/>
        </w:rPr>
        <w:footnoteReference w:id="1"/>
      </w:r>
      <w:r w:rsidR="00927D48" w:rsidRPr="00FA37BB">
        <w:rPr>
          <w:rFonts w:ascii="Times New Roman" w:hAnsi="Times New Roman"/>
          <w:sz w:val="24"/>
          <w:szCs w:val="24"/>
        </w:rPr>
        <w:t xml:space="preserve"> </w:t>
      </w:r>
      <w:r w:rsidR="00416B16" w:rsidRPr="00FA37BB">
        <w:rPr>
          <w:rFonts w:ascii="Times New Roman" w:hAnsi="Times New Roman"/>
          <w:sz w:val="24"/>
          <w:szCs w:val="24"/>
        </w:rPr>
        <w:t>In this framework, the European Union</w:t>
      </w:r>
      <w:r w:rsidR="00FA37BB">
        <w:rPr>
          <w:rFonts w:ascii="Times New Roman" w:hAnsi="Times New Roman"/>
          <w:sz w:val="24"/>
          <w:szCs w:val="24"/>
        </w:rPr>
        <w:t xml:space="preserve"> </w:t>
      </w:r>
      <w:r w:rsidR="00927D48" w:rsidRPr="00FA37BB">
        <w:rPr>
          <w:rFonts w:ascii="Times New Roman" w:hAnsi="Times New Roman"/>
          <w:sz w:val="24"/>
          <w:szCs w:val="24"/>
        </w:rPr>
        <w:t xml:space="preserve">has </w:t>
      </w:r>
      <w:r w:rsidR="00416B16" w:rsidRPr="00FA37BB">
        <w:rPr>
          <w:rFonts w:ascii="Times New Roman" w:hAnsi="Times New Roman"/>
          <w:sz w:val="24"/>
          <w:szCs w:val="24"/>
        </w:rPr>
        <w:t>unmistakably</w:t>
      </w:r>
      <w:r w:rsidR="00927D48" w:rsidRPr="00FA37BB">
        <w:rPr>
          <w:rFonts w:ascii="Times New Roman" w:hAnsi="Times New Roman"/>
          <w:sz w:val="24"/>
          <w:szCs w:val="24"/>
        </w:rPr>
        <w:t xml:space="preserve"> to </w:t>
      </w:r>
      <w:r w:rsidR="00416B16" w:rsidRPr="00FA37BB">
        <w:rPr>
          <w:rFonts w:ascii="Times New Roman" w:hAnsi="Times New Roman"/>
          <w:sz w:val="24"/>
          <w:szCs w:val="24"/>
        </w:rPr>
        <w:t>prop up</w:t>
      </w:r>
      <w:r w:rsidR="00927D48" w:rsidRPr="00FA37BB">
        <w:rPr>
          <w:rFonts w:ascii="Times New Roman" w:hAnsi="Times New Roman"/>
          <w:sz w:val="24"/>
          <w:szCs w:val="24"/>
        </w:rPr>
        <w:t xml:space="preserve"> </w:t>
      </w:r>
      <w:r w:rsidR="00416B16" w:rsidRPr="00FA37BB">
        <w:rPr>
          <w:rFonts w:ascii="Times New Roman" w:hAnsi="Times New Roman"/>
          <w:sz w:val="24"/>
          <w:szCs w:val="24"/>
        </w:rPr>
        <w:t>accommodating</w:t>
      </w:r>
      <w:r w:rsidR="00927D48" w:rsidRPr="00FA37BB">
        <w:rPr>
          <w:rFonts w:ascii="Times New Roman" w:hAnsi="Times New Roman"/>
          <w:sz w:val="24"/>
          <w:szCs w:val="24"/>
        </w:rPr>
        <w:t xml:space="preserve"> </w:t>
      </w:r>
      <w:r w:rsidR="00416B16" w:rsidRPr="00FA37BB">
        <w:rPr>
          <w:rFonts w:ascii="Times New Roman" w:hAnsi="Times New Roman"/>
          <w:sz w:val="24"/>
          <w:szCs w:val="24"/>
        </w:rPr>
        <w:t xml:space="preserve">and mutual </w:t>
      </w:r>
      <w:r w:rsidR="00927D48" w:rsidRPr="00FA37BB">
        <w:rPr>
          <w:rFonts w:ascii="Times New Roman" w:hAnsi="Times New Roman"/>
          <w:sz w:val="24"/>
          <w:szCs w:val="24"/>
        </w:rPr>
        <w:t xml:space="preserve">solutions. </w:t>
      </w:r>
      <w:r w:rsidR="00416B16" w:rsidRPr="00FA37BB">
        <w:rPr>
          <w:rFonts w:ascii="Times New Roman" w:hAnsi="Times New Roman"/>
          <w:sz w:val="24"/>
          <w:szCs w:val="24"/>
        </w:rPr>
        <w:t>However, the real issue is as to what degree European Union is successful in this context whilst protecting the interests of companies in the anti-competitive conduct.</w:t>
      </w:r>
      <w:r w:rsidR="00927D48" w:rsidRPr="00FA37BB">
        <w:rPr>
          <w:rFonts w:ascii="Times New Roman" w:hAnsi="Times New Roman"/>
          <w:sz w:val="24"/>
          <w:szCs w:val="24"/>
        </w:rPr>
        <w:cr/>
      </w:r>
    </w:p>
    <w:p w:rsidR="00E7524F" w:rsidRPr="00FA37BB" w:rsidRDefault="008C413E" w:rsidP="00FA37BB">
      <w:pPr>
        <w:spacing w:line="360" w:lineRule="auto"/>
        <w:jc w:val="both"/>
        <w:rPr>
          <w:rFonts w:ascii="Times New Roman" w:hAnsi="Times New Roman"/>
          <w:sz w:val="24"/>
          <w:szCs w:val="24"/>
        </w:rPr>
      </w:pPr>
      <w:r w:rsidRPr="00FA37BB">
        <w:rPr>
          <w:rFonts w:ascii="Times New Roman" w:hAnsi="Times New Roman"/>
          <w:sz w:val="24"/>
          <w:szCs w:val="24"/>
        </w:rPr>
        <w:t xml:space="preserve">In a vigorous </w:t>
      </w:r>
      <w:r w:rsidR="00A13FBE" w:rsidRPr="00FA37BB">
        <w:rPr>
          <w:rFonts w:ascii="Times New Roman" w:hAnsi="Times New Roman"/>
          <w:sz w:val="24"/>
          <w:szCs w:val="24"/>
        </w:rPr>
        <w:t xml:space="preserve">regime or rule of </w:t>
      </w:r>
      <w:r w:rsidRPr="00FA37BB">
        <w:rPr>
          <w:rFonts w:ascii="Times New Roman" w:hAnsi="Times New Roman"/>
          <w:sz w:val="24"/>
          <w:szCs w:val="24"/>
        </w:rPr>
        <w:t xml:space="preserve">competition law </w:t>
      </w:r>
      <w:r w:rsidR="00A13FBE" w:rsidRPr="00FA37BB">
        <w:rPr>
          <w:rFonts w:ascii="Times New Roman" w:hAnsi="Times New Roman"/>
          <w:sz w:val="24"/>
          <w:szCs w:val="24"/>
        </w:rPr>
        <w:t>resultant</w:t>
      </w:r>
      <w:r w:rsidRPr="00FA37BB">
        <w:rPr>
          <w:rFonts w:ascii="Times New Roman" w:hAnsi="Times New Roman"/>
          <w:sz w:val="24"/>
          <w:szCs w:val="24"/>
        </w:rPr>
        <w:t xml:space="preserve"> </w:t>
      </w:r>
      <w:r w:rsidR="00A13FBE" w:rsidRPr="00FA37BB">
        <w:rPr>
          <w:rFonts w:ascii="Times New Roman" w:hAnsi="Times New Roman"/>
          <w:sz w:val="24"/>
          <w:szCs w:val="24"/>
        </w:rPr>
        <w:t>lawsuit</w:t>
      </w:r>
      <w:r w:rsidRPr="00FA37BB">
        <w:rPr>
          <w:rFonts w:ascii="Times New Roman" w:hAnsi="Times New Roman"/>
          <w:sz w:val="24"/>
          <w:szCs w:val="24"/>
        </w:rPr>
        <w:t xml:space="preserve"> that </w:t>
      </w:r>
      <w:r w:rsidR="00A13FBE" w:rsidRPr="00FA37BB">
        <w:rPr>
          <w:rFonts w:ascii="Times New Roman" w:hAnsi="Times New Roman"/>
          <w:sz w:val="24"/>
          <w:szCs w:val="24"/>
        </w:rPr>
        <w:t>permits individuals and companies that have suffered damage as a result of anti-competitive conduct to claim damages will help out authorities in prevention of future contraventions and boost the scale of conformity with the law. Nevertheless, it is noticeable in this regard that ever since 2006</w:t>
      </w:r>
      <w:r w:rsidR="00FA37BB">
        <w:rPr>
          <w:rFonts w:ascii="Times New Roman" w:hAnsi="Times New Roman"/>
          <w:sz w:val="24"/>
          <w:szCs w:val="24"/>
        </w:rPr>
        <w:t>,</w:t>
      </w:r>
      <w:r w:rsidR="00A13FBE" w:rsidRPr="00FA37BB">
        <w:rPr>
          <w:rFonts w:ascii="Times New Roman" w:hAnsi="Times New Roman"/>
          <w:sz w:val="24"/>
          <w:szCs w:val="24"/>
        </w:rPr>
        <w:t xml:space="preserve"> in just one fourth</w:t>
      </w:r>
      <w:r w:rsidR="00FA37BB">
        <w:rPr>
          <w:rFonts w:ascii="Times New Roman" w:hAnsi="Times New Roman"/>
          <w:sz w:val="24"/>
          <w:szCs w:val="24"/>
        </w:rPr>
        <w:t xml:space="preserve"> </w:t>
      </w:r>
      <w:r w:rsidR="00A13FBE" w:rsidRPr="00FA37BB">
        <w:rPr>
          <w:rFonts w:ascii="Times New Roman" w:hAnsi="Times New Roman"/>
          <w:sz w:val="24"/>
          <w:szCs w:val="24"/>
        </w:rPr>
        <w:t>of the entire</w:t>
      </w:r>
      <w:r w:rsidR="00FA37BB">
        <w:rPr>
          <w:rFonts w:ascii="Times New Roman" w:hAnsi="Times New Roman"/>
          <w:sz w:val="24"/>
          <w:szCs w:val="24"/>
        </w:rPr>
        <w:t xml:space="preserve"> </w:t>
      </w:r>
      <w:r w:rsidR="00A13FBE" w:rsidRPr="00FA37BB">
        <w:rPr>
          <w:rFonts w:ascii="Times New Roman" w:hAnsi="Times New Roman"/>
          <w:sz w:val="24"/>
          <w:szCs w:val="24"/>
        </w:rPr>
        <w:t xml:space="preserve">antitrust infringement decisions taken by the European Commission have the victims </w:t>
      </w:r>
      <w:r w:rsidR="00A13FBE" w:rsidRPr="00FA37BB">
        <w:rPr>
          <w:rFonts w:ascii="Times New Roman" w:hAnsi="Times New Roman"/>
          <w:sz w:val="24"/>
          <w:szCs w:val="24"/>
        </w:rPr>
        <w:lastRenderedPageBreak/>
        <w:t>sought to get recompense.</w:t>
      </w:r>
      <w:r w:rsidR="006D1F4D" w:rsidRPr="00FA37BB">
        <w:rPr>
          <w:rStyle w:val="FootnoteReference"/>
          <w:rFonts w:ascii="Times New Roman" w:hAnsi="Times New Roman"/>
          <w:sz w:val="24"/>
          <w:szCs w:val="24"/>
        </w:rPr>
        <w:footnoteReference w:id="2"/>
      </w:r>
      <w:r w:rsidR="00A13FBE" w:rsidRPr="00FA37BB">
        <w:rPr>
          <w:rFonts w:ascii="Times New Roman" w:hAnsi="Times New Roman"/>
          <w:sz w:val="24"/>
          <w:szCs w:val="24"/>
        </w:rPr>
        <w:t xml:space="preserve"> This implies that European Commission has reasons to concern</w:t>
      </w:r>
      <w:r w:rsidR="00FA37BB">
        <w:rPr>
          <w:rFonts w:ascii="Times New Roman" w:hAnsi="Times New Roman"/>
          <w:sz w:val="24"/>
          <w:szCs w:val="24"/>
        </w:rPr>
        <w:t xml:space="preserve"> </w:t>
      </w:r>
      <w:r w:rsidR="00A13FBE" w:rsidRPr="00FA37BB">
        <w:rPr>
          <w:rFonts w:ascii="Times New Roman" w:hAnsi="Times New Roman"/>
          <w:sz w:val="24"/>
          <w:szCs w:val="24"/>
        </w:rPr>
        <w:t>with the supposedly anticompetitive practices that companies appear to have put in place</w:t>
      </w:r>
      <w:r w:rsidR="0080320D" w:rsidRPr="00FA37BB">
        <w:rPr>
          <w:rFonts w:ascii="Times New Roman" w:hAnsi="Times New Roman"/>
          <w:sz w:val="24"/>
          <w:szCs w:val="24"/>
        </w:rPr>
        <w:t xml:space="preserve">, and this is because companies have suffered a lot due anti-competitive </w:t>
      </w:r>
      <w:r w:rsidR="00C60512" w:rsidRPr="00FA37BB">
        <w:rPr>
          <w:rFonts w:ascii="Times New Roman" w:hAnsi="Times New Roman"/>
          <w:sz w:val="24"/>
          <w:szCs w:val="24"/>
        </w:rPr>
        <w:t xml:space="preserve">conduct. </w:t>
      </w:r>
      <w:r w:rsidR="0080320D" w:rsidRPr="00FA37BB">
        <w:rPr>
          <w:rFonts w:ascii="Times New Roman" w:hAnsi="Times New Roman"/>
          <w:sz w:val="24"/>
          <w:szCs w:val="24"/>
        </w:rPr>
        <w:t>In fact a just competitive law must be one that duly compensate the companies damaged due to anti-competitive proceedings. However, in relation to the antitrust infringement decisions</w:t>
      </w:r>
      <w:r w:rsidR="00FA37BB">
        <w:rPr>
          <w:rFonts w:ascii="Times New Roman" w:hAnsi="Times New Roman"/>
          <w:sz w:val="24"/>
          <w:szCs w:val="24"/>
        </w:rPr>
        <w:t>,</w:t>
      </w:r>
      <w:r w:rsidR="0080320D" w:rsidRPr="00FA37BB">
        <w:rPr>
          <w:rFonts w:ascii="Times New Roman" w:hAnsi="Times New Roman"/>
          <w:sz w:val="24"/>
          <w:szCs w:val="24"/>
        </w:rPr>
        <w:t xml:space="preserve"> the track record of getting recompense appear poor</w:t>
      </w:r>
      <w:r w:rsidR="00FA37BB">
        <w:rPr>
          <w:rFonts w:ascii="Times New Roman" w:hAnsi="Times New Roman"/>
          <w:sz w:val="24"/>
          <w:szCs w:val="24"/>
        </w:rPr>
        <w:t>,</w:t>
      </w:r>
      <w:r w:rsidR="0080320D" w:rsidRPr="00FA37BB">
        <w:rPr>
          <w:rFonts w:ascii="Times New Roman" w:hAnsi="Times New Roman"/>
          <w:sz w:val="24"/>
          <w:szCs w:val="24"/>
        </w:rPr>
        <w:t xml:space="preserve"> despite serious notice by European Commission. Hence, </w:t>
      </w:r>
      <w:r w:rsidR="0054467C" w:rsidRPr="00FA37BB">
        <w:rPr>
          <w:rFonts w:ascii="Times New Roman" w:hAnsi="Times New Roman"/>
          <w:sz w:val="24"/>
          <w:szCs w:val="24"/>
        </w:rPr>
        <w:t xml:space="preserve">European Commission’s concern with the anticompetitive practices that </w:t>
      </w:r>
      <w:proofErr w:type="spellStart"/>
      <w:r w:rsidR="00235AB9" w:rsidRPr="00FA37BB">
        <w:rPr>
          <w:rFonts w:ascii="Times New Roman" w:hAnsi="Times New Roman"/>
          <w:sz w:val="24"/>
          <w:szCs w:val="24"/>
        </w:rPr>
        <w:t>WebRadar</w:t>
      </w:r>
      <w:proofErr w:type="spellEnd"/>
      <w:r w:rsidR="00235AB9" w:rsidRPr="00FA37BB">
        <w:rPr>
          <w:rFonts w:ascii="Times New Roman" w:hAnsi="Times New Roman"/>
          <w:sz w:val="24"/>
          <w:szCs w:val="24"/>
        </w:rPr>
        <w:t xml:space="preserve"> </w:t>
      </w:r>
      <w:r w:rsidR="0054467C" w:rsidRPr="00FA37BB">
        <w:rPr>
          <w:rFonts w:ascii="Times New Roman" w:hAnsi="Times New Roman"/>
          <w:sz w:val="24"/>
          <w:szCs w:val="24"/>
        </w:rPr>
        <w:t xml:space="preserve">seems to have put in place, is unquestionably attention </w:t>
      </w:r>
      <w:r w:rsidR="00235AB9" w:rsidRPr="00FA37BB">
        <w:rPr>
          <w:rFonts w:ascii="Times New Roman" w:hAnsi="Times New Roman"/>
          <w:sz w:val="24"/>
          <w:szCs w:val="24"/>
        </w:rPr>
        <w:t>grabbing</w:t>
      </w:r>
      <w:r w:rsidR="0054467C" w:rsidRPr="00FA37BB">
        <w:rPr>
          <w:rFonts w:ascii="Times New Roman" w:hAnsi="Times New Roman"/>
          <w:sz w:val="24"/>
          <w:szCs w:val="24"/>
        </w:rPr>
        <w:t>.</w:t>
      </w:r>
    </w:p>
    <w:p w:rsidR="00024236" w:rsidRPr="00FA37BB" w:rsidRDefault="00F368E6" w:rsidP="00FA37BB">
      <w:pPr>
        <w:spacing w:line="360" w:lineRule="auto"/>
        <w:jc w:val="both"/>
        <w:rPr>
          <w:rFonts w:ascii="Times New Roman" w:hAnsi="Times New Roman"/>
          <w:sz w:val="24"/>
          <w:szCs w:val="24"/>
        </w:rPr>
      </w:pPr>
      <w:r w:rsidRPr="00FA37BB">
        <w:rPr>
          <w:rFonts w:ascii="Times New Roman" w:hAnsi="Times New Roman"/>
          <w:sz w:val="24"/>
          <w:szCs w:val="24"/>
        </w:rPr>
        <w:t>The Treaty on the Functioning of the European Union is the fundamental legal framework, within which the European Union activities with regard to competition is controlled which relates to undertakings and associations of undertakings. This law makes provision that the entire agreements between undertakings</w:t>
      </w:r>
      <w:r w:rsidR="00FA37BB">
        <w:rPr>
          <w:rFonts w:ascii="Times New Roman" w:hAnsi="Times New Roman"/>
          <w:sz w:val="24"/>
          <w:szCs w:val="24"/>
        </w:rPr>
        <w:t>,</w:t>
      </w:r>
      <w:r w:rsidRPr="00FA37BB">
        <w:rPr>
          <w:rFonts w:ascii="Times New Roman" w:hAnsi="Times New Roman"/>
          <w:sz w:val="24"/>
          <w:szCs w:val="24"/>
        </w:rPr>
        <w:t xml:space="preserve"> decisions by collaborations of undertakings and determined practices which may have an effect on trade stuck between Member States and which have as their object or effect the deterrence</w:t>
      </w:r>
      <w:r w:rsidR="00FA37BB">
        <w:rPr>
          <w:rFonts w:ascii="Times New Roman" w:hAnsi="Times New Roman"/>
          <w:sz w:val="24"/>
          <w:szCs w:val="24"/>
        </w:rPr>
        <w:t>,</w:t>
      </w:r>
      <w:r w:rsidRPr="00FA37BB">
        <w:rPr>
          <w:rFonts w:ascii="Times New Roman" w:hAnsi="Times New Roman"/>
          <w:sz w:val="24"/>
          <w:szCs w:val="24"/>
        </w:rPr>
        <w:t xml:space="preserve"> restriction or distortion of competition inside the internal market. From this perspective, it may well be argued that it is imperative to protect the market and companies against the movements that lead to the prevention, restriction or distortion of the competition.</w:t>
      </w:r>
      <w:r w:rsidR="001E050A" w:rsidRPr="00FA37BB">
        <w:rPr>
          <w:rStyle w:val="FootnoteReference"/>
          <w:rFonts w:ascii="Times New Roman" w:hAnsi="Times New Roman"/>
          <w:sz w:val="24"/>
          <w:szCs w:val="24"/>
        </w:rPr>
        <w:footnoteReference w:id="3"/>
      </w:r>
      <w:r w:rsidRPr="00FA37BB">
        <w:rPr>
          <w:rFonts w:ascii="Times New Roman" w:hAnsi="Times New Roman"/>
          <w:sz w:val="24"/>
          <w:szCs w:val="24"/>
        </w:rPr>
        <w:t xml:space="preserve"> </w:t>
      </w:r>
      <w:r w:rsidR="009E4275" w:rsidRPr="00FA37BB">
        <w:rPr>
          <w:rFonts w:ascii="Times New Roman" w:hAnsi="Times New Roman"/>
          <w:sz w:val="24"/>
          <w:szCs w:val="24"/>
        </w:rPr>
        <w:t xml:space="preserve">This is where the issues relating to anti-competitive practices turns out to be of key issue of concern for European Commission. Company’s such as </w:t>
      </w:r>
      <w:proofErr w:type="spellStart"/>
      <w:r w:rsidR="009E4275" w:rsidRPr="00FA37BB">
        <w:rPr>
          <w:rFonts w:ascii="Times New Roman" w:hAnsi="Times New Roman"/>
          <w:sz w:val="24"/>
          <w:szCs w:val="24"/>
        </w:rPr>
        <w:t>WebRadar</w:t>
      </w:r>
      <w:proofErr w:type="spellEnd"/>
      <w:r w:rsidR="009E4275" w:rsidRPr="00FA37BB">
        <w:rPr>
          <w:rFonts w:ascii="Times New Roman" w:hAnsi="Times New Roman"/>
          <w:sz w:val="24"/>
          <w:szCs w:val="24"/>
        </w:rPr>
        <w:t xml:space="preserve"> needs protection from the anti-competitive practices that not only make competitiveness in the sector distorted</w:t>
      </w:r>
      <w:r w:rsidR="00FA37BB">
        <w:rPr>
          <w:rFonts w:ascii="Times New Roman" w:hAnsi="Times New Roman"/>
          <w:sz w:val="24"/>
          <w:szCs w:val="24"/>
        </w:rPr>
        <w:t>,</w:t>
      </w:r>
      <w:r w:rsidR="009E4275" w:rsidRPr="00FA37BB">
        <w:rPr>
          <w:rFonts w:ascii="Times New Roman" w:hAnsi="Times New Roman"/>
          <w:sz w:val="24"/>
          <w:szCs w:val="24"/>
        </w:rPr>
        <w:t xml:space="preserve"> but as well harm the interests of the company. The European Commission response in this regard requires to be remedial in such a way so that the company is not placed in an </w:t>
      </w:r>
      <w:proofErr w:type="spellStart"/>
      <w:r w:rsidR="009E4275" w:rsidRPr="00FA37BB">
        <w:rPr>
          <w:rFonts w:ascii="Times New Roman" w:hAnsi="Times New Roman"/>
          <w:sz w:val="24"/>
          <w:szCs w:val="24"/>
        </w:rPr>
        <w:t>unfavourable</w:t>
      </w:r>
      <w:proofErr w:type="spellEnd"/>
      <w:r w:rsidR="009E4275" w:rsidRPr="00FA37BB">
        <w:rPr>
          <w:rFonts w:ascii="Times New Roman" w:hAnsi="Times New Roman"/>
          <w:sz w:val="24"/>
          <w:szCs w:val="24"/>
        </w:rPr>
        <w:t xml:space="preserve"> condition due to its competitiveness. </w:t>
      </w:r>
      <w:r w:rsidR="00024236" w:rsidRPr="00FA37BB">
        <w:rPr>
          <w:rFonts w:ascii="Times New Roman" w:hAnsi="Times New Roman"/>
          <w:sz w:val="24"/>
          <w:szCs w:val="24"/>
        </w:rPr>
        <w:t>The European Union law prohibits every agreement between that prohibits and distorts competition</w:t>
      </w:r>
      <w:r w:rsidR="00FA37BB">
        <w:rPr>
          <w:rFonts w:ascii="Times New Roman" w:hAnsi="Times New Roman"/>
          <w:sz w:val="24"/>
          <w:szCs w:val="24"/>
        </w:rPr>
        <w:t>,</w:t>
      </w:r>
      <w:r w:rsidR="00024236" w:rsidRPr="00FA37BB">
        <w:rPr>
          <w:rFonts w:ascii="Times New Roman" w:hAnsi="Times New Roman"/>
          <w:sz w:val="24"/>
          <w:szCs w:val="24"/>
        </w:rPr>
        <w:t xml:space="preserve"> but this is not the real situation as observed in the case of </w:t>
      </w:r>
      <w:proofErr w:type="spellStart"/>
      <w:r w:rsidR="00024236" w:rsidRPr="00FA37BB">
        <w:rPr>
          <w:rFonts w:ascii="Times New Roman" w:hAnsi="Times New Roman"/>
          <w:sz w:val="24"/>
          <w:szCs w:val="24"/>
        </w:rPr>
        <w:t>WebRadar</w:t>
      </w:r>
      <w:proofErr w:type="spellEnd"/>
      <w:r w:rsidR="00024236" w:rsidRPr="00FA37BB">
        <w:rPr>
          <w:rFonts w:ascii="Times New Roman" w:hAnsi="Times New Roman"/>
          <w:sz w:val="24"/>
          <w:szCs w:val="24"/>
        </w:rPr>
        <w:t xml:space="preserve">. </w:t>
      </w:r>
      <w:r w:rsidR="00024236" w:rsidRPr="00FA37BB">
        <w:rPr>
          <w:rFonts w:ascii="Times New Roman" w:hAnsi="Times New Roman"/>
          <w:sz w:val="24"/>
          <w:szCs w:val="24"/>
        </w:rPr>
        <w:lastRenderedPageBreak/>
        <w:t>There are contradictions</w:t>
      </w:r>
      <w:r w:rsidR="00FA37BB">
        <w:rPr>
          <w:rFonts w:ascii="Times New Roman" w:hAnsi="Times New Roman"/>
          <w:sz w:val="24"/>
          <w:szCs w:val="24"/>
        </w:rPr>
        <w:t>,</w:t>
      </w:r>
      <w:r w:rsidR="00024236" w:rsidRPr="00FA37BB">
        <w:rPr>
          <w:rFonts w:ascii="Times New Roman" w:hAnsi="Times New Roman"/>
          <w:sz w:val="24"/>
          <w:szCs w:val="24"/>
        </w:rPr>
        <w:t xml:space="preserve"> oppositions and unfairness unduly imposed upon the company, which raises the question on the very relevance and effectiveness of the legal framework implemented in relation to The Treaty on the Functioning of the European Union.</w:t>
      </w:r>
      <w:r w:rsidR="00A76E18" w:rsidRPr="00FA37BB">
        <w:rPr>
          <w:rFonts w:ascii="Times New Roman" w:hAnsi="Times New Roman"/>
          <w:sz w:val="24"/>
          <w:szCs w:val="24"/>
        </w:rPr>
        <w:t xml:space="preserve"> The issues and concerns are wide-ranging anticompetitive practices that your company seems to have put in place.</w:t>
      </w:r>
      <w:r w:rsidR="00CD7A51" w:rsidRPr="00FA37BB">
        <w:rPr>
          <w:rFonts w:ascii="Times New Roman" w:hAnsi="Times New Roman"/>
          <w:sz w:val="24"/>
          <w:szCs w:val="24"/>
        </w:rPr>
        <w:t xml:space="preserve"> In fact identifying difficulties in order to establish the autonomous conduct on the market</w:t>
      </w:r>
      <w:r w:rsidR="00FA37BB">
        <w:rPr>
          <w:rFonts w:ascii="Times New Roman" w:hAnsi="Times New Roman"/>
          <w:sz w:val="24"/>
          <w:szCs w:val="24"/>
        </w:rPr>
        <w:t>,</w:t>
      </w:r>
      <w:r w:rsidR="00CD7A51" w:rsidRPr="00FA37BB">
        <w:rPr>
          <w:rFonts w:ascii="Times New Roman" w:hAnsi="Times New Roman"/>
          <w:sz w:val="24"/>
          <w:szCs w:val="24"/>
        </w:rPr>
        <w:t xml:space="preserve"> determining the aspects</w:t>
      </w:r>
      <w:r w:rsidR="00FA37BB">
        <w:rPr>
          <w:rFonts w:ascii="Times New Roman" w:hAnsi="Times New Roman"/>
          <w:sz w:val="24"/>
          <w:szCs w:val="24"/>
        </w:rPr>
        <w:t xml:space="preserve"> </w:t>
      </w:r>
      <w:r w:rsidR="00CD7A51" w:rsidRPr="00FA37BB">
        <w:rPr>
          <w:rFonts w:ascii="Times New Roman" w:hAnsi="Times New Roman"/>
          <w:sz w:val="24"/>
          <w:szCs w:val="24"/>
        </w:rPr>
        <w:t xml:space="preserve">of undertaking of definite entities and acting with the collaboration of companies resorting to anticompetitive practices ought to be the foundation of taking remedial measures by the European Commission in this context. </w:t>
      </w:r>
      <w:r w:rsidR="001E050A" w:rsidRPr="00FA37BB">
        <w:rPr>
          <w:rStyle w:val="FootnoteReference"/>
          <w:rFonts w:ascii="Times New Roman" w:hAnsi="Times New Roman"/>
          <w:sz w:val="24"/>
          <w:szCs w:val="24"/>
        </w:rPr>
        <w:footnoteReference w:id="4"/>
      </w:r>
    </w:p>
    <w:p w:rsidR="00F368E6" w:rsidRPr="00FA37BB" w:rsidRDefault="0076330A" w:rsidP="00FA37BB">
      <w:pPr>
        <w:spacing w:line="360" w:lineRule="auto"/>
        <w:jc w:val="both"/>
        <w:rPr>
          <w:rFonts w:ascii="Times New Roman" w:hAnsi="Times New Roman"/>
          <w:sz w:val="24"/>
          <w:szCs w:val="24"/>
        </w:rPr>
      </w:pPr>
      <w:r w:rsidRPr="00FA37BB">
        <w:rPr>
          <w:rFonts w:ascii="Times New Roman" w:hAnsi="Times New Roman"/>
          <w:sz w:val="24"/>
          <w:szCs w:val="24"/>
        </w:rPr>
        <w:t>The research conducted in this section as regards</w:t>
      </w:r>
      <w:r w:rsidR="00FA37BB">
        <w:rPr>
          <w:rFonts w:ascii="Times New Roman" w:hAnsi="Times New Roman"/>
          <w:sz w:val="24"/>
          <w:szCs w:val="24"/>
        </w:rPr>
        <w:t xml:space="preserve"> </w:t>
      </w:r>
      <w:r w:rsidRPr="00FA37BB">
        <w:rPr>
          <w:rFonts w:ascii="Times New Roman" w:hAnsi="Times New Roman"/>
          <w:sz w:val="24"/>
          <w:szCs w:val="24"/>
        </w:rPr>
        <w:t xml:space="preserve">European Commission role in curing the harm and distortion of anti-competitive practices and the case of </w:t>
      </w:r>
      <w:proofErr w:type="spellStart"/>
      <w:r w:rsidRPr="00FA37BB">
        <w:rPr>
          <w:rFonts w:ascii="Times New Roman" w:hAnsi="Times New Roman"/>
          <w:sz w:val="24"/>
          <w:szCs w:val="24"/>
        </w:rPr>
        <w:t>WebRadar</w:t>
      </w:r>
      <w:proofErr w:type="spellEnd"/>
      <w:r w:rsidRPr="00FA37BB">
        <w:rPr>
          <w:rFonts w:ascii="Times New Roman" w:hAnsi="Times New Roman"/>
          <w:sz w:val="24"/>
          <w:szCs w:val="24"/>
        </w:rPr>
        <w:t xml:space="preserve"> suggest that the Commission’s loose controlling harms the very existence and purpose of competition in the market. Competition is the lifeblood of movements in market</w:t>
      </w:r>
      <w:r w:rsidR="00FA37BB">
        <w:rPr>
          <w:rFonts w:ascii="Times New Roman" w:hAnsi="Times New Roman"/>
          <w:sz w:val="24"/>
          <w:szCs w:val="24"/>
        </w:rPr>
        <w:t>,</w:t>
      </w:r>
      <w:r w:rsidRPr="00FA37BB">
        <w:rPr>
          <w:rFonts w:ascii="Times New Roman" w:hAnsi="Times New Roman"/>
          <w:sz w:val="24"/>
          <w:szCs w:val="24"/>
        </w:rPr>
        <w:t xml:space="preserve"> and like any other companies </w:t>
      </w:r>
      <w:proofErr w:type="spellStart"/>
      <w:r w:rsidRPr="00FA37BB">
        <w:rPr>
          <w:rFonts w:ascii="Times New Roman" w:hAnsi="Times New Roman"/>
          <w:sz w:val="24"/>
          <w:szCs w:val="24"/>
        </w:rPr>
        <w:t>WebRadar</w:t>
      </w:r>
      <w:proofErr w:type="spellEnd"/>
      <w:r w:rsidRPr="00FA37BB">
        <w:rPr>
          <w:rFonts w:ascii="Times New Roman" w:hAnsi="Times New Roman"/>
          <w:sz w:val="24"/>
          <w:szCs w:val="24"/>
        </w:rPr>
        <w:t xml:space="preserve"> too has right to gain from its competitive position in the market. However, </w:t>
      </w:r>
      <w:r w:rsidR="001F5A13" w:rsidRPr="00FA37BB">
        <w:rPr>
          <w:rFonts w:ascii="Times New Roman" w:hAnsi="Times New Roman"/>
          <w:sz w:val="24"/>
          <w:szCs w:val="24"/>
        </w:rPr>
        <w:t>anti-competitive practices of European Union are</w:t>
      </w:r>
      <w:r w:rsidRPr="00FA37BB">
        <w:rPr>
          <w:rFonts w:ascii="Times New Roman" w:hAnsi="Times New Roman"/>
          <w:sz w:val="24"/>
          <w:szCs w:val="24"/>
        </w:rPr>
        <w:t xml:space="preserve"> </w:t>
      </w:r>
      <w:r w:rsidR="001F5A13" w:rsidRPr="00FA37BB">
        <w:rPr>
          <w:rFonts w:ascii="Times New Roman" w:hAnsi="Times New Roman"/>
          <w:sz w:val="24"/>
          <w:szCs w:val="24"/>
        </w:rPr>
        <w:t>severely</w:t>
      </w:r>
      <w:r w:rsidRPr="00FA37BB">
        <w:rPr>
          <w:rFonts w:ascii="Times New Roman" w:hAnsi="Times New Roman"/>
          <w:sz w:val="24"/>
          <w:szCs w:val="24"/>
        </w:rPr>
        <w:t xml:space="preserve"> harming the gains and prospects of the company placing it in a disadvantageous situation. Definitely on this ground the anti-competitive practices</w:t>
      </w:r>
      <w:r w:rsidR="00FA37BB">
        <w:rPr>
          <w:rFonts w:ascii="Times New Roman" w:hAnsi="Times New Roman"/>
          <w:sz w:val="24"/>
          <w:szCs w:val="24"/>
        </w:rPr>
        <w:t xml:space="preserve"> </w:t>
      </w:r>
      <w:r w:rsidRPr="00FA37BB">
        <w:rPr>
          <w:rFonts w:ascii="Times New Roman" w:hAnsi="Times New Roman"/>
          <w:sz w:val="24"/>
          <w:szCs w:val="24"/>
        </w:rPr>
        <w:t xml:space="preserve">the Treaty on the Functioning of the European Union </w:t>
      </w:r>
      <w:proofErr w:type="spellStart"/>
      <w:r w:rsidRPr="00FA37BB">
        <w:rPr>
          <w:rFonts w:ascii="Times New Roman" w:hAnsi="Times New Roman"/>
          <w:sz w:val="24"/>
          <w:szCs w:val="24"/>
        </w:rPr>
        <w:t>can not</w:t>
      </w:r>
      <w:proofErr w:type="spellEnd"/>
      <w:r w:rsidRPr="00FA37BB">
        <w:rPr>
          <w:rFonts w:ascii="Times New Roman" w:hAnsi="Times New Roman"/>
          <w:sz w:val="24"/>
          <w:szCs w:val="24"/>
        </w:rPr>
        <w:t xml:space="preserve"> be overruled. This regulatory provision has its own valid reasons protecting the small fishes in the market from the big fishes. In fact the real solution is collaborative and mutual undertakings of the companies in such a manner so that </w:t>
      </w:r>
      <w:r w:rsidR="0024787D" w:rsidRPr="00FA37BB">
        <w:rPr>
          <w:rFonts w:ascii="Times New Roman" w:hAnsi="Times New Roman"/>
          <w:sz w:val="24"/>
          <w:szCs w:val="24"/>
        </w:rPr>
        <w:t xml:space="preserve">neither competition is harmed or distorted, for companies such as </w:t>
      </w:r>
      <w:proofErr w:type="spellStart"/>
      <w:r w:rsidR="0024787D" w:rsidRPr="00FA37BB">
        <w:rPr>
          <w:rFonts w:ascii="Times New Roman" w:hAnsi="Times New Roman"/>
          <w:sz w:val="24"/>
          <w:szCs w:val="24"/>
        </w:rPr>
        <w:t>WebRadar</w:t>
      </w:r>
      <w:proofErr w:type="spellEnd"/>
      <w:r w:rsidR="0024787D" w:rsidRPr="00FA37BB">
        <w:rPr>
          <w:rFonts w:ascii="Times New Roman" w:hAnsi="Times New Roman"/>
          <w:sz w:val="24"/>
          <w:szCs w:val="24"/>
        </w:rPr>
        <w:t xml:space="preserve"> nor</w:t>
      </w:r>
      <w:r w:rsidR="00FA37BB">
        <w:rPr>
          <w:rFonts w:ascii="Times New Roman" w:hAnsi="Times New Roman"/>
          <w:sz w:val="24"/>
          <w:szCs w:val="24"/>
        </w:rPr>
        <w:t xml:space="preserve"> </w:t>
      </w:r>
      <w:r w:rsidR="0024787D" w:rsidRPr="00FA37BB">
        <w:rPr>
          <w:rFonts w:ascii="Times New Roman" w:hAnsi="Times New Roman"/>
          <w:sz w:val="24"/>
          <w:szCs w:val="24"/>
        </w:rPr>
        <w:t>such companies are given ultimate power to control or manipulate the competition in the market.</w:t>
      </w:r>
    </w:p>
    <w:p w:rsidR="00A65AC6" w:rsidRPr="00FA37BB" w:rsidRDefault="00A65AC6" w:rsidP="00FA37BB">
      <w:pPr>
        <w:spacing w:line="360" w:lineRule="auto"/>
        <w:jc w:val="both"/>
        <w:rPr>
          <w:rFonts w:ascii="Times New Roman" w:hAnsi="Times New Roman"/>
          <w:sz w:val="24"/>
          <w:szCs w:val="24"/>
        </w:rPr>
      </w:pPr>
      <w:r w:rsidRPr="00FA37BB">
        <w:rPr>
          <w:rFonts w:ascii="Times New Roman" w:hAnsi="Times New Roman"/>
          <w:sz w:val="24"/>
          <w:szCs w:val="24"/>
        </w:rPr>
        <w:cr/>
      </w:r>
    </w:p>
    <w:p w:rsidR="00AA09DE" w:rsidRPr="00FA37BB" w:rsidRDefault="00AA09DE" w:rsidP="00FA37BB">
      <w:pPr>
        <w:spacing w:line="360" w:lineRule="auto"/>
        <w:jc w:val="both"/>
        <w:rPr>
          <w:rFonts w:ascii="Times New Roman" w:hAnsi="Times New Roman"/>
          <w:b/>
          <w:sz w:val="24"/>
          <w:szCs w:val="24"/>
        </w:rPr>
      </w:pPr>
      <w:r w:rsidRPr="00FA37BB">
        <w:rPr>
          <w:rFonts w:ascii="Times New Roman" w:hAnsi="Times New Roman"/>
          <w:b/>
          <w:sz w:val="24"/>
          <w:szCs w:val="24"/>
        </w:rPr>
        <w:t>PART II</w:t>
      </w:r>
    </w:p>
    <w:p w:rsidR="003873C0" w:rsidRPr="00FA37BB" w:rsidRDefault="003873C0" w:rsidP="00FA37BB">
      <w:pPr>
        <w:spacing w:line="360" w:lineRule="auto"/>
        <w:jc w:val="both"/>
        <w:rPr>
          <w:rFonts w:ascii="Times New Roman" w:hAnsi="Times New Roman"/>
          <w:sz w:val="24"/>
          <w:szCs w:val="24"/>
        </w:rPr>
      </w:pPr>
      <w:r w:rsidRPr="00FA37BB">
        <w:rPr>
          <w:rFonts w:ascii="Times New Roman" w:hAnsi="Times New Roman"/>
          <w:sz w:val="24"/>
          <w:szCs w:val="24"/>
        </w:rPr>
        <w:t xml:space="preserve">The </w:t>
      </w:r>
      <w:r w:rsidR="0087535A" w:rsidRPr="00FA37BB">
        <w:rPr>
          <w:rFonts w:ascii="Times New Roman" w:hAnsi="Times New Roman"/>
          <w:sz w:val="24"/>
          <w:szCs w:val="24"/>
        </w:rPr>
        <w:t xml:space="preserve">European Commission </w:t>
      </w:r>
      <w:r w:rsidRPr="00FA37BB">
        <w:rPr>
          <w:rFonts w:ascii="Times New Roman" w:hAnsi="Times New Roman"/>
          <w:sz w:val="24"/>
          <w:szCs w:val="24"/>
        </w:rPr>
        <w:t xml:space="preserve">has </w:t>
      </w:r>
      <w:r w:rsidR="0087535A" w:rsidRPr="00FA37BB">
        <w:rPr>
          <w:rFonts w:ascii="Times New Roman" w:hAnsi="Times New Roman"/>
          <w:sz w:val="24"/>
          <w:szCs w:val="24"/>
        </w:rPr>
        <w:t xml:space="preserve">had </w:t>
      </w:r>
      <w:r w:rsidRPr="00FA37BB">
        <w:rPr>
          <w:rFonts w:ascii="Times New Roman" w:hAnsi="Times New Roman"/>
          <w:sz w:val="24"/>
          <w:szCs w:val="24"/>
        </w:rPr>
        <w:t xml:space="preserve">been the most </w:t>
      </w:r>
      <w:r w:rsidR="0087535A" w:rsidRPr="00FA37BB">
        <w:rPr>
          <w:rFonts w:ascii="Times New Roman" w:hAnsi="Times New Roman"/>
          <w:sz w:val="24"/>
          <w:szCs w:val="24"/>
        </w:rPr>
        <w:t>fervent</w:t>
      </w:r>
      <w:r w:rsidRPr="00FA37BB">
        <w:rPr>
          <w:rFonts w:ascii="Times New Roman" w:hAnsi="Times New Roman"/>
          <w:sz w:val="24"/>
          <w:szCs w:val="24"/>
        </w:rPr>
        <w:t xml:space="preserve"> supporter of the </w:t>
      </w:r>
      <w:r w:rsidR="0087535A" w:rsidRPr="00FA37BB">
        <w:rPr>
          <w:rFonts w:ascii="Times New Roman" w:hAnsi="Times New Roman"/>
          <w:sz w:val="24"/>
          <w:szCs w:val="24"/>
        </w:rPr>
        <w:t>international</w:t>
      </w:r>
      <w:r w:rsidRPr="00FA37BB">
        <w:rPr>
          <w:rFonts w:ascii="Times New Roman" w:hAnsi="Times New Roman"/>
          <w:sz w:val="24"/>
          <w:szCs w:val="24"/>
        </w:rPr>
        <w:t xml:space="preserve"> </w:t>
      </w:r>
      <w:r w:rsidR="0087535A" w:rsidRPr="00FA37BB">
        <w:rPr>
          <w:rFonts w:ascii="Times New Roman" w:hAnsi="Times New Roman"/>
          <w:sz w:val="24"/>
          <w:szCs w:val="24"/>
        </w:rPr>
        <w:t xml:space="preserve">policy of </w:t>
      </w:r>
      <w:r w:rsidRPr="00FA37BB">
        <w:rPr>
          <w:rFonts w:ascii="Times New Roman" w:hAnsi="Times New Roman"/>
          <w:sz w:val="24"/>
          <w:szCs w:val="24"/>
        </w:rPr>
        <w:t xml:space="preserve">competition </w:t>
      </w:r>
      <w:r w:rsidR="0087535A" w:rsidRPr="00FA37BB">
        <w:rPr>
          <w:rFonts w:ascii="Times New Roman" w:hAnsi="Times New Roman"/>
          <w:sz w:val="24"/>
          <w:szCs w:val="24"/>
        </w:rPr>
        <w:t>plan</w:t>
      </w:r>
      <w:r w:rsidRPr="00FA37BB">
        <w:rPr>
          <w:rFonts w:ascii="Times New Roman" w:hAnsi="Times New Roman"/>
          <w:sz w:val="24"/>
          <w:szCs w:val="24"/>
        </w:rPr>
        <w:t xml:space="preserve"> </w:t>
      </w:r>
      <w:r w:rsidR="0087535A" w:rsidRPr="00FA37BB">
        <w:rPr>
          <w:rFonts w:ascii="Times New Roman" w:hAnsi="Times New Roman"/>
          <w:sz w:val="24"/>
          <w:szCs w:val="24"/>
        </w:rPr>
        <w:t>inside</w:t>
      </w:r>
      <w:r w:rsidRPr="00FA37BB">
        <w:rPr>
          <w:rFonts w:ascii="Times New Roman" w:hAnsi="Times New Roman"/>
          <w:sz w:val="24"/>
          <w:szCs w:val="24"/>
        </w:rPr>
        <w:t xml:space="preserve"> the</w:t>
      </w:r>
      <w:r w:rsidR="00FA37BB">
        <w:rPr>
          <w:rFonts w:ascii="Times New Roman" w:hAnsi="Times New Roman"/>
          <w:sz w:val="24"/>
          <w:szCs w:val="24"/>
        </w:rPr>
        <w:t xml:space="preserve"> </w:t>
      </w:r>
      <w:r w:rsidR="0087535A" w:rsidRPr="00FA37BB">
        <w:rPr>
          <w:rFonts w:ascii="Times New Roman" w:hAnsi="Times New Roman"/>
          <w:sz w:val="24"/>
          <w:szCs w:val="24"/>
        </w:rPr>
        <w:t>agenda</w:t>
      </w:r>
      <w:r w:rsidRPr="00FA37BB">
        <w:rPr>
          <w:rFonts w:ascii="Times New Roman" w:hAnsi="Times New Roman"/>
          <w:sz w:val="24"/>
          <w:szCs w:val="24"/>
        </w:rPr>
        <w:t xml:space="preserve"> of the </w:t>
      </w:r>
      <w:r w:rsidR="0087535A" w:rsidRPr="00FA37BB">
        <w:rPr>
          <w:rFonts w:ascii="Times New Roman" w:hAnsi="Times New Roman"/>
          <w:sz w:val="24"/>
          <w:szCs w:val="24"/>
        </w:rPr>
        <w:t>World trade Organisation</w:t>
      </w:r>
      <w:r w:rsidRPr="00FA37BB">
        <w:rPr>
          <w:rFonts w:ascii="Times New Roman" w:hAnsi="Times New Roman"/>
          <w:sz w:val="24"/>
          <w:szCs w:val="24"/>
        </w:rPr>
        <w:t xml:space="preserve">. The </w:t>
      </w:r>
      <w:r w:rsidR="00C21795" w:rsidRPr="00FA37BB">
        <w:rPr>
          <w:rFonts w:ascii="Times New Roman" w:hAnsi="Times New Roman"/>
          <w:sz w:val="24"/>
          <w:szCs w:val="24"/>
        </w:rPr>
        <w:t>global</w:t>
      </w:r>
      <w:r w:rsidRPr="00FA37BB">
        <w:rPr>
          <w:rFonts w:ascii="Times New Roman" w:hAnsi="Times New Roman"/>
          <w:sz w:val="24"/>
          <w:szCs w:val="24"/>
        </w:rPr>
        <w:t xml:space="preserve"> </w:t>
      </w:r>
      <w:r w:rsidR="00C21795" w:rsidRPr="00FA37BB">
        <w:rPr>
          <w:rFonts w:ascii="Times New Roman" w:hAnsi="Times New Roman"/>
          <w:sz w:val="24"/>
          <w:szCs w:val="24"/>
        </w:rPr>
        <w:t>facet</w:t>
      </w:r>
      <w:r w:rsidRPr="00FA37BB">
        <w:rPr>
          <w:rFonts w:ascii="Times New Roman" w:hAnsi="Times New Roman"/>
          <w:sz w:val="24"/>
          <w:szCs w:val="24"/>
        </w:rPr>
        <w:t xml:space="preserve"> of competition policy has </w:t>
      </w:r>
      <w:r w:rsidR="00C21795" w:rsidRPr="00FA37BB">
        <w:rPr>
          <w:rFonts w:ascii="Times New Roman" w:hAnsi="Times New Roman"/>
          <w:sz w:val="24"/>
          <w:szCs w:val="24"/>
        </w:rPr>
        <w:t xml:space="preserve">had </w:t>
      </w:r>
      <w:r w:rsidRPr="00FA37BB">
        <w:rPr>
          <w:rFonts w:ascii="Times New Roman" w:hAnsi="Times New Roman"/>
          <w:sz w:val="24"/>
          <w:szCs w:val="24"/>
        </w:rPr>
        <w:t xml:space="preserve">been a </w:t>
      </w:r>
      <w:r w:rsidR="00C21795" w:rsidRPr="00FA37BB">
        <w:rPr>
          <w:rFonts w:ascii="Times New Roman" w:hAnsi="Times New Roman"/>
          <w:sz w:val="24"/>
          <w:szCs w:val="24"/>
        </w:rPr>
        <w:t>main concern</w:t>
      </w:r>
      <w:r w:rsidRPr="00FA37BB">
        <w:rPr>
          <w:rFonts w:ascii="Times New Roman" w:hAnsi="Times New Roman"/>
          <w:sz w:val="24"/>
          <w:szCs w:val="24"/>
        </w:rPr>
        <w:t xml:space="preserve"> and a</w:t>
      </w:r>
      <w:r w:rsidR="00FA37BB">
        <w:rPr>
          <w:rFonts w:ascii="Times New Roman" w:hAnsi="Times New Roman"/>
          <w:sz w:val="24"/>
          <w:szCs w:val="24"/>
        </w:rPr>
        <w:t xml:space="preserve"> </w:t>
      </w:r>
      <w:r w:rsidRPr="00FA37BB">
        <w:rPr>
          <w:rFonts w:ascii="Times New Roman" w:hAnsi="Times New Roman"/>
          <w:sz w:val="24"/>
          <w:szCs w:val="24"/>
        </w:rPr>
        <w:t xml:space="preserve">challenge for the European Commission </w:t>
      </w:r>
      <w:r w:rsidR="00C21795" w:rsidRPr="00FA37BB">
        <w:rPr>
          <w:rFonts w:ascii="Times New Roman" w:hAnsi="Times New Roman"/>
          <w:sz w:val="24"/>
          <w:szCs w:val="24"/>
        </w:rPr>
        <w:lastRenderedPageBreak/>
        <w:t>ever since</w:t>
      </w:r>
      <w:r w:rsidRPr="00FA37BB">
        <w:rPr>
          <w:rFonts w:ascii="Times New Roman" w:hAnsi="Times New Roman"/>
          <w:sz w:val="24"/>
          <w:szCs w:val="24"/>
        </w:rPr>
        <w:t xml:space="preserve"> the </w:t>
      </w:r>
      <w:r w:rsidR="00C21795" w:rsidRPr="00FA37BB">
        <w:rPr>
          <w:rFonts w:ascii="Times New Roman" w:hAnsi="Times New Roman"/>
          <w:sz w:val="24"/>
          <w:szCs w:val="24"/>
        </w:rPr>
        <w:t>early on</w:t>
      </w:r>
      <w:r w:rsidRPr="00FA37BB">
        <w:rPr>
          <w:rFonts w:ascii="Times New Roman" w:hAnsi="Times New Roman"/>
          <w:sz w:val="24"/>
          <w:szCs w:val="24"/>
        </w:rPr>
        <w:t xml:space="preserve"> </w:t>
      </w:r>
      <w:r w:rsidR="00C21795" w:rsidRPr="00FA37BB">
        <w:rPr>
          <w:rFonts w:ascii="Times New Roman" w:hAnsi="Times New Roman"/>
          <w:sz w:val="24"/>
          <w:szCs w:val="24"/>
        </w:rPr>
        <w:t>nineteen nineties</w:t>
      </w:r>
      <w:r w:rsidRPr="00FA37BB">
        <w:rPr>
          <w:rFonts w:ascii="Times New Roman" w:hAnsi="Times New Roman"/>
          <w:sz w:val="24"/>
          <w:szCs w:val="24"/>
        </w:rPr>
        <w:t xml:space="preserve">. The </w:t>
      </w:r>
      <w:r w:rsidR="00C21795" w:rsidRPr="00FA37BB">
        <w:rPr>
          <w:rFonts w:ascii="Times New Roman" w:hAnsi="Times New Roman"/>
          <w:sz w:val="24"/>
          <w:szCs w:val="24"/>
        </w:rPr>
        <w:t>European Commission’s</w:t>
      </w:r>
      <w:r w:rsidR="00FA37BB">
        <w:rPr>
          <w:rFonts w:ascii="Times New Roman" w:hAnsi="Times New Roman"/>
          <w:sz w:val="24"/>
          <w:szCs w:val="24"/>
        </w:rPr>
        <w:t xml:space="preserve"> </w:t>
      </w:r>
      <w:r w:rsidRPr="00FA37BB">
        <w:rPr>
          <w:rFonts w:ascii="Times New Roman" w:hAnsi="Times New Roman"/>
          <w:sz w:val="24"/>
          <w:szCs w:val="24"/>
        </w:rPr>
        <w:t xml:space="preserve">most </w:t>
      </w:r>
      <w:r w:rsidR="00C21795" w:rsidRPr="00FA37BB">
        <w:rPr>
          <w:rFonts w:ascii="Times New Roman" w:hAnsi="Times New Roman"/>
          <w:sz w:val="24"/>
          <w:szCs w:val="24"/>
        </w:rPr>
        <w:t>flourishing</w:t>
      </w:r>
      <w:r w:rsidRPr="00FA37BB">
        <w:rPr>
          <w:rFonts w:ascii="Times New Roman" w:hAnsi="Times New Roman"/>
          <w:sz w:val="24"/>
          <w:szCs w:val="24"/>
        </w:rPr>
        <w:t xml:space="preserve"> strategy has</w:t>
      </w:r>
      <w:r w:rsidR="00C21795" w:rsidRPr="00FA37BB">
        <w:rPr>
          <w:rFonts w:ascii="Times New Roman" w:hAnsi="Times New Roman"/>
          <w:sz w:val="24"/>
          <w:szCs w:val="24"/>
        </w:rPr>
        <w:t xml:space="preserve"> had</w:t>
      </w:r>
      <w:r w:rsidR="00FA37BB">
        <w:rPr>
          <w:rFonts w:ascii="Times New Roman" w:hAnsi="Times New Roman"/>
          <w:sz w:val="24"/>
          <w:szCs w:val="24"/>
        </w:rPr>
        <w:t xml:space="preserve"> </w:t>
      </w:r>
      <w:r w:rsidRPr="00FA37BB">
        <w:rPr>
          <w:rFonts w:ascii="Times New Roman" w:hAnsi="Times New Roman"/>
          <w:sz w:val="24"/>
          <w:szCs w:val="24"/>
        </w:rPr>
        <w:t>been to work</w:t>
      </w:r>
      <w:r w:rsidR="00FA37BB">
        <w:rPr>
          <w:rFonts w:ascii="Times New Roman" w:hAnsi="Times New Roman"/>
          <w:sz w:val="24"/>
          <w:szCs w:val="24"/>
        </w:rPr>
        <w:t xml:space="preserve"> </w:t>
      </w:r>
      <w:r w:rsidRPr="00FA37BB">
        <w:rPr>
          <w:rFonts w:ascii="Times New Roman" w:hAnsi="Times New Roman"/>
          <w:sz w:val="24"/>
          <w:szCs w:val="24"/>
        </w:rPr>
        <w:t xml:space="preserve">bilaterally to </w:t>
      </w:r>
      <w:r w:rsidR="00C21795" w:rsidRPr="00FA37BB">
        <w:rPr>
          <w:rFonts w:ascii="Times New Roman" w:hAnsi="Times New Roman"/>
          <w:sz w:val="24"/>
          <w:szCs w:val="24"/>
        </w:rPr>
        <w:t>persuade</w:t>
      </w:r>
      <w:r w:rsidRPr="00FA37BB">
        <w:rPr>
          <w:rFonts w:ascii="Times New Roman" w:hAnsi="Times New Roman"/>
          <w:sz w:val="24"/>
          <w:szCs w:val="24"/>
        </w:rPr>
        <w:t xml:space="preserve"> its trade </w:t>
      </w:r>
      <w:r w:rsidR="00C21795" w:rsidRPr="00FA37BB">
        <w:rPr>
          <w:rFonts w:ascii="Times New Roman" w:hAnsi="Times New Roman"/>
          <w:sz w:val="24"/>
          <w:szCs w:val="24"/>
        </w:rPr>
        <w:t>associates</w:t>
      </w:r>
      <w:r w:rsidRPr="00FA37BB">
        <w:rPr>
          <w:rFonts w:ascii="Times New Roman" w:hAnsi="Times New Roman"/>
          <w:sz w:val="24"/>
          <w:szCs w:val="24"/>
        </w:rPr>
        <w:t xml:space="preserve"> to </w:t>
      </w:r>
      <w:r w:rsidR="00C21795" w:rsidRPr="00FA37BB">
        <w:rPr>
          <w:rFonts w:ascii="Times New Roman" w:hAnsi="Times New Roman"/>
          <w:sz w:val="24"/>
          <w:szCs w:val="24"/>
        </w:rPr>
        <w:t>take on</w:t>
      </w:r>
      <w:r w:rsidRPr="00FA37BB">
        <w:rPr>
          <w:rFonts w:ascii="Times New Roman" w:hAnsi="Times New Roman"/>
          <w:sz w:val="24"/>
          <w:szCs w:val="24"/>
        </w:rPr>
        <w:t xml:space="preserve"> competition laws </w:t>
      </w:r>
      <w:r w:rsidR="00C21795" w:rsidRPr="00FA37BB">
        <w:rPr>
          <w:rFonts w:ascii="Times New Roman" w:hAnsi="Times New Roman"/>
          <w:sz w:val="24"/>
          <w:szCs w:val="24"/>
        </w:rPr>
        <w:t>all along</w:t>
      </w:r>
      <w:r w:rsidRPr="00FA37BB">
        <w:rPr>
          <w:rFonts w:ascii="Times New Roman" w:hAnsi="Times New Roman"/>
          <w:sz w:val="24"/>
          <w:szCs w:val="24"/>
        </w:rPr>
        <w:t xml:space="preserve"> the lines of </w:t>
      </w:r>
      <w:r w:rsidR="00F906CC" w:rsidRPr="00FA37BB">
        <w:rPr>
          <w:rFonts w:ascii="Times New Roman" w:hAnsi="Times New Roman"/>
          <w:sz w:val="24"/>
          <w:szCs w:val="24"/>
        </w:rPr>
        <w:t>European Commission</w:t>
      </w:r>
      <w:r w:rsidR="00C21795" w:rsidRPr="00FA37BB">
        <w:rPr>
          <w:rFonts w:ascii="Times New Roman" w:hAnsi="Times New Roman"/>
          <w:sz w:val="24"/>
          <w:szCs w:val="24"/>
        </w:rPr>
        <w:t>’s policy of</w:t>
      </w:r>
      <w:r w:rsidR="00FA37BB">
        <w:rPr>
          <w:rFonts w:ascii="Times New Roman" w:hAnsi="Times New Roman"/>
          <w:sz w:val="24"/>
          <w:szCs w:val="24"/>
        </w:rPr>
        <w:t xml:space="preserve"> </w:t>
      </w:r>
      <w:r w:rsidRPr="00FA37BB">
        <w:rPr>
          <w:rFonts w:ascii="Times New Roman" w:hAnsi="Times New Roman"/>
          <w:sz w:val="24"/>
          <w:szCs w:val="24"/>
        </w:rPr>
        <w:t>competition.</w:t>
      </w:r>
      <w:r w:rsidR="00541DDD" w:rsidRPr="00FA37BB">
        <w:rPr>
          <w:rStyle w:val="FootnoteReference"/>
          <w:rFonts w:ascii="Times New Roman" w:hAnsi="Times New Roman"/>
          <w:sz w:val="24"/>
          <w:szCs w:val="24"/>
        </w:rPr>
        <w:footnoteReference w:id="5"/>
      </w:r>
      <w:r w:rsidR="00C21795" w:rsidRPr="00FA37BB">
        <w:rPr>
          <w:rFonts w:ascii="Times New Roman" w:hAnsi="Times New Roman"/>
          <w:sz w:val="24"/>
          <w:szCs w:val="24"/>
        </w:rPr>
        <w:t xml:space="preserve"> In this framework, c</w:t>
      </w:r>
      <w:r w:rsidRPr="00FA37BB">
        <w:rPr>
          <w:rFonts w:ascii="Times New Roman" w:hAnsi="Times New Roman"/>
          <w:sz w:val="24"/>
          <w:szCs w:val="24"/>
        </w:rPr>
        <w:t xml:space="preserve">ompetition policy </w:t>
      </w:r>
      <w:r w:rsidR="00EA3114" w:rsidRPr="00FA37BB">
        <w:rPr>
          <w:rFonts w:ascii="Times New Roman" w:hAnsi="Times New Roman"/>
          <w:sz w:val="24"/>
          <w:szCs w:val="24"/>
        </w:rPr>
        <w:t>is defined as</w:t>
      </w:r>
      <w:r w:rsidRPr="00FA37BB">
        <w:rPr>
          <w:rFonts w:ascii="Times New Roman" w:hAnsi="Times New Roman"/>
          <w:sz w:val="24"/>
          <w:szCs w:val="24"/>
        </w:rPr>
        <w:t xml:space="preserve"> a set of </w:t>
      </w:r>
      <w:r w:rsidR="00C21795" w:rsidRPr="00FA37BB">
        <w:rPr>
          <w:rFonts w:ascii="Times New Roman" w:hAnsi="Times New Roman"/>
          <w:sz w:val="24"/>
          <w:szCs w:val="24"/>
        </w:rPr>
        <w:t>rules, regulations and</w:t>
      </w:r>
      <w:r w:rsidR="00FA37BB">
        <w:rPr>
          <w:rFonts w:ascii="Times New Roman" w:hAnsi="Times New Roman"/>
          <w:sz w:val="24"/>
          <w:szCs w:val="24"/>
        </w:rPr>
        <w:t xml:space="preserve"> </w:t>
      </w:r>
      <w:r w:rsidRPr="00FA37BB">
        <w:rPr>
          <w:rFonts w:ascii="Times New Roman" w:hAnsi="Times New Roman"/>
          <w:sz w:val="24"/>
          <w:szCs w:val="24"/>
        </w:rPr>
        <w:t>policies that</w:t>
      </w:r>
      <w:r w:rsidR="00FA37BB">
        <w:rPr>
          <w:rFonts w:ascii="Times New Roman" w:hAnsi="Times New Roman"/>
          <w:sz w:val="24"/>
          <w:szCs w:val="24"/>
        </w:rPr>
        <w:t xml:space="preserve"> </w:t>
      </w:r>
      <w:r w:rsidR="00C21795" w:rsidRPr="00FA37BB">
        <w:rPr>
          <w:rFonts w:ascii="Times New Roman" w:hAnsi="Times New Roman"/>
          <w:sz w:val="24"/>
          <w:szCs w:val="24"/>
        </w:rPr>
        <w:t>target</w:t>
      </w:r>
      <w:r w:rsidR="00FA37BB">
        <w:rPr>
          <w:rFonts w:ascii="Times New Roman" w:hAnsi="Times New Roman"/>
          <w:sz w:val="24"/>
          <w:szCs w:val="24"/>
        </w:rPr>
        <w:t xml:space="preserve"> </w:t>
      </w:r>
      <w:r w:rsidRPr="00FA37BB">
        <w:rPr>
          <w:rFonts w:ascii="Times New Roman" w:hAnsi="Times New Roman"/>
          <w:sz w:val="24"/>
          <w:szCs w:val="24"/>
        </w:rPr>
        <w:t xml:space="preserve">to </w:t>
      </w:r>
      <w:r w:rsidR="00C21795" w:rsidRPr="00FA37BB">
        <w:rPr>
          <w:rFonts w:ascii="Times New Roman" w:hAnsi="Times New Roman"/>
          <w:sz w:val="24"/>
          <w:szCs w:val="24"/>
        </w:rPr>
        <w:t>guarantee</w:t>
      </w:r>
      <w:r w:rsidRPr="00FA37BB">
        <w:rPr>
          <w:rFonts w:ascii="Times New Roman" w:hAnsi="Times New Roman"/>
          <w:sz w:val="24"/>
          <w:szCs w:val="24"/>
        </w:rPr>
        <w:t xml:space="preserve"> that competition in the</w:t>
      </w:r>
      <w:r w:rsidR="00FA37BB">
        <w:rPr>
          <w:rFonts w:ascii="Times New Roman" w:hAnsi="Times New Roman"/>
          <w:sz w:val="24"/>
          <w:szCs w:val="24"/>
        </w:rPr>
        <w:t xml:space="preserve"> </w:t>
      </w:r>
      <w:r w:rsidR="00C21795" w:rsidRPr="00FA37BB">
        <w:rPr>
          <w:rFonts w:ascii="Times New Roman" w:hAnsi="Times New Roman"/>
          <w:sz w:val="24"/>
          <w:szCs w:val="24"/>
        </w:rPr>
        <w:t>market</w:t>
      </w:r>
      <w:r w:rsidRPr="00FA37BB">
        <w:rPr>
          <w:rFonts w:ascii="Times New Roman" w:hAnsi="Times New Roman"/>
          <w:sz w:val="24"/>
          <w:szCs w:val="24"/>
        </w:rPr>
        <w:t xml:space="preserve"> is not </w:t>
      </w:r>
      <w:r w:rsidR="00C21795" w:rsidRPr="00FA37BB">
        <w:rPr>
          <w:rFonts w:ascii="Times New Roman" w:hAnsi="Times New Roman"/>
          <w:sz w:val="24"/>
          <w:szCs w:val="24"/>
        </w:rPr>
        <w:t>controlled</w:t>
      </w:r>
      <w:r w:rsidRPr="00FA37BB">
        <w:rPr>
          <w:rFonts w:ascii="Times New Roman" w:hAnsi="Times New Roman"/>
          <w:sz w:val="24"/>
          <w:szCs w:val="24"/>
        </w:rPr>
        <w:t xml:space="preserve">, such as laws that </w:t>
      </w:r>
      <w:r w:rsidR="00C21795" w:rsidRPr="00FA37BB">
        <w:rPr>
          <w:rFonts w:ascii="Times New Roman" w:hAnsi="Times New Roman"/>
          <w:sz w:val="24"/>
          <w:szCs w:val="24"/>
        </w:rPr>
        <w:t>forbid</w:t>
      </w:r>
      <w:r w:rsidRPr="00FA37BB">
        <w:rPr>
          <w:rFonts w:ascii="Times New Roman" w:hAnsi="Times New Roman"/>
          <w:sz w:val="24"/>
          <w:szCs w:val="24"/>
        </w:rPr>
        <w:t xml:space="preserve"> agreements to </w:t>
      </w:r>
      <w:r w:rsidR="00C21795" w:rsidRPr="00FA37BB">
        <w:rPr>
          <w:rFonts w:ascii="Times New Roman" w:hAnsi="Times New Roman"/>
          <w:sz w:val="24"/>
          <w:szCs w:val="24"/>
        </w:rPr>
        <w:t>carry on</w:t>
      </w:r>
      <w:r w:rsidRPr="00FA37BB">
        <w:rPr>
          <w:rFonts w:ascii="Times New Roman" w:hAnsi="Times New Roman"/>
          <w:sz w:val="24"/>
          <w:szCs w:val="24"/>
        </w:rPr>
        <w:t xml:space="preserve"> prices </w:t>
      </w:r>
      <w:r w:rsidR="00C21795" w:rsidRPr="00FA37BB">
        <w:rPr>
          <w:rFonts w:ascii="Times New Roman" w:hAnsi="Times New Roman"/>
          <w:sz w:val="24"/>
          <w:szCs w:val="24"/>
        </w:rPr>
        <w:t>synthetically</w:t>
      </w:r>
      <w:r w:rsidRPr="00FA37BB">
        <w:rPr>
          <w:rFonts w:ascii="Times New Roman" w:hAnsi="Times New Roman"/>
          <w:sz w:val="24"/>
          <w:szCs w:val="24"/>
        </w:rPr>
        <w:t xml:space="preserve"> high or</w:t>
      </w:r>
      <w:r w:rsidR="00FA37BB">
        <w:rPr>
          <w:rFonts w:ascii="Times New Roman" w:hAnsi="Times New Roman"/>
          <w:sz w:val="24"/>
          <w:szCs w:val="24"/>
        </w:rPr>
        <w:t xml:space="preserve"> </w:t>
      </w:r>
      <w:r w:rsidRPr="00FA37BB">
        <w:rPr>
          <w:rFonts w:ascii="Times New Roman" w:hAnsi="Times New Roman"/>
          <w:sz w:val="24"/>
          <w:szCs w:val="24"/>
        </w:rPr>
        <w:t xml:space="preserve">markets segmented. In </w:t>
      </w:r>
      <w:r w:rsidR="00C21795" w:rsidRPr="00FA37BB">
        <w:rPr>
          <w:rFonts w:ascii="Times New Roman" w:hAnsi="Times New Roman"/>
          <w:sz w:val="24"/>
          <w:szCs w:val="24"/>
        </w:rPr>
        <w:t>recent times</w:t>
      </w:r>
      <w:r w:rsidR="004C541B" w:rsidRPr="00FA37BB">
        <w:rPr>
          <w:rFonts w:ascii="Times New Roman" w:hAnsi="Times New Roman"/>
          <w:sz w:val="24"/>
          <w:szCs w:val="24"/>
        </w:rPr>
        <w:t>,</w:t>
      </w:r>
      <w:r w:rsidR="00FA37BB">
        <w:rPr>
          <w:rFonts w:ascii="Times New Roman" w:hAnsi="Times New Roman"/>
          <w:sz w:val="24"/>
          <w:szCs w:val="24"/>
        </w:rPr>
        <w:t xml:space="preserve"> </w:t>
      </w:r>
      <w:r w:rsidR="00C21795" w:rsidRPr="00FA37BB">
        <w:rPr>
          <w:rFonts w:ascii="Times New Roman" w:hAnsi="Times New Roman"/>
          <w:sz w:val="24"/>
          <w:szCs w:val="24"/>
        </w:rPr>
        <w:t>there has had been the propagation</w:t>
      </w:r>
      <w:r w:rsidRPr="00FA37BB">
        <w:rPr>
          <w:rFonts w:ascii="Times New Roman" w:hAnsi="Times New Roman"/>
          <w:sz w:val="24"/>
          <w:szCs w:val="24"/>
        </w:rPr>
        <w:t xml:space="preserve"> of national competition</w:t>
      </w:r>
      <w:r w:rsidR="00FA37BB">
        <w:rPr>
          <w:rFonts w:ascii="Times New Roman" w:hAnsi="Times New Roman"/>
          <w:sz w:val="24"/>
          <w:szCs w:val="24"/>
        </w:rPr>
        <w:t xml:space="preserve"> </w:t>
      </w:r>
      <w:r w:rsidRPr="00FA37BB">
        <w:rPr>
          <w:rFonts w:ascii="Times New Roman" w:hAnsi="Times New Roman"/>
          <w:sz w:val="24"/>
          <w:szCs w:val="24"/>
        </w:rPr>
        <w:t xml:space="preserve">laws, regional and bilateral cooperation agreements and </w:t>
      </w:r>
      <w:r w:rsidR="00C21795" w:rsidRPr="00FA37BB">
        <w:rPr>
          <w:rFonts w:ascii="Times New Roman" w:hAnsi="Times New Roman"/>
          <w:sz w:val="24"/>
          <w:szCs w:val="24"/>
        </w:rPr>
        <w:t xml:space="preserve">attempts </w:t>
      </w:r>
      <w:r w:rsidRPr="00FA37BB">
        <w:rPr>
          <w:rFonts w:ascii="Times New Roman" w:hAnsi="Times New Roman"/>
          <w:sz w:val="24"/>
          <w:szCs w:val="24"/>
        </w:rPr>
        <w:t xml:space="preserve">at multilateral cooperation on competition </w:t>
      </w:r>
      <w:r w:rsidR="00C21795" w:rsidRPr="00FA37BB">
        <w:rPr>
          <w:rFonts w:ascii="Times New Roman" w:hAnsi="Times New Roman"/>
          <w:sz w:val="24"/>
          <w:szCs w:val="24"/>
        </w:rPr>
        <w:t>subjects and concerns</w:t>
      </w:r>
      <w:r w:rsidRPr="00FA37BB">
        <w:rPr>
          <w:rFonts w:ascii="Times New Roman" w:hAnsi="Times New Roman"/>
          <w:sz w:val="24"/>
          <w:szCs w:val="24"/>
        </w:rPr>
        <w:t xml:space="preserve">. </w:t>
      </w:r>
      <w:r w:rsidR="00541DDD" w:rsidRPr="00FA37BB">
        <w:rPr>
          <w:rStyle w:val="FootnoteReference"/>
          <w:rFonts w:ascii="Times New Roman" w:hAnsi="Times New Roman"/>
          <w:sz w:val="24"/>
          <w:szCs w:val="24"/>
        </w:rPr>
        <w:footnoteReference w:id="6"/>
      </w:r>
      <w:r w:rsidR="00541DDD" w:rsidRPr="00FA37BB">
        <w:rPr>
          <w:rFonts w:ascii="Times New Roman" w:hAnsi="Times New Roman"/>
          <w:sz w:val="24"/>
          <w:szCs w:val="24"/>
        </w:rPr>
        <w:t xml:space="preserve"> </w:t>
      </w:r>
      <w:r w:rsidR="004C541B" w:rsidRPr="00FA37BB">
        <w:rPr>
          <w:rFonts w:ascii="Times New Roman" w:hAnsi="Times New Roman"/>
          <w:sz w:val="24"/>
          <w:szCs w:val="24"/>
        </w:rPr>
        <w:t>The point is that t</w:t>
      </w:r>
      <w:r w:rsidRPr="00FA37BB">
        <w:rPr>
          <w:rFonts w:ascii="Times New Roman" w:hAnsi="Times New Roman"/>
          <w:sz w:val="24"/>
          <w:szCs w:val="24"/>
        </w:rPr>
        <w:t xml:space="preserve">he </w:t>
      </w:r>
      <w:r w:rsidR="00F906CC" w:rsidRPr="00FA37BB">
        <w:rPr>
          <w:rFonts w:ascii="Times New Roman" w:hAnsi="Times New Roman"/>
          <w:sz w:val="24"/>
          <w:szCs w:val="24"/>
        </w:rPr>
        <w:t>European Commission</w:t>
      </w:r>
      <w:r w:rsidRPr="00FA37BB">
        <w:rPr>
          <w:rFonts w:ascii="Times New Roman" w:hAnsi="Times New Roman"/>
          <w:sz w:val="24"/>
          <w:szCs w:val="24"/>
        </w:rPr>
        <w:t xml:space="preserve"> has</w:t>
      </w:r>
      <w:r w:rsidR="004C541B" w:rsidRPr="00FA37BB">
        <w:rPr>
          <w:rFonts w:ascii="Times New Roman" w:hAnsi="Times New Roman"/>
          <w:sz w:val="24"/>
          <w:szCs w:val="24"/>
        </w:rPr>
        <w:t xml:space="preserve"> had</w:t>
      </w:r>
      <w:r w:rsidR="00FA37BB">
        <w:rPr>
          <w:rFonts w:ascii="Times New Roman" w:hAnsi="Times New Roman"/>
          <w:sz w:val="24"/>
          <w:szCs w:val="24"/>
        </w:rPr>
        <w:t xml:space="preserve"> </w:t>
      </w:r>
      <w:r w:rsidRPr="00FA37BB">
        <w:rPr>
          <w:rFonts w:ascii="Times New Roman" w:hAnsi="Times New Roman"/>
          <w:sz w:val="24"/>
          <w:szCs w:val="24"/>
        </w:rPr>
        <w:t>been a</w:t>
      </w:r>
      <w:r w:rsidR="004C541B" w:rsidRPr="00FA37BB">
        <w:rPr>
          <w:rFonts w:ascii="Times New Roman" w:hAnsi="Times New Roman"/>
          <w:sz w:val="24"/>
          <w:szCs w:val="24"/>
        </w:rPr>
        <w:t xml:space="preserve"> central</w:t>
      </w:r>
      <w:r w:rsidRPr="00FA37BB">
        <w:rPr>
          <w:rFonts w:ascii="Times New Roman" w:hAnsi="Times New Roman"/>
          <w:sz w:val="24"/>
          <w:szCs w:val="24"/>
        </w:rPr>
        <w:t xml:space="preserve"> player </w:t>
      </w:r>
      <w:r w:rsidR="004C541B" w:rsidRPr="00FA37BB">
        <w:rPr>
          <w:rFonts w:ascii="Times New Roman" w:hAnsi="Times New Roman"/>
          <w:sz w:val="24"/>
          <w:szCs w:val="24"/>
        </w:rPr>
        <w:t>forming</w:t>
      </w:r>
      <w:r w:rsidR="00FA37BB">
        <w:rPr>
          <w:rFonts w:ascii="Times New Roman" w:hAnsi="Times New Roman"/>
          <w:sz w:val="24"/>
          <w:szCs w:val="24"/>
        </w:rPr>
        <w:t xml:space="preserve"> </w:t>
      </w:r>
      <w:r w:rsidRPr="00FA37BB">
        <w:rPr>
          <w:rFonts w:ascii="Times New Roman" w:hAnsi="Times New Roman"/>
          <w:sz w:val="24"/>
          <w:szCs w:val="24"/>
        </w:rPr>
        <w:t>developments</w:t>
      </w:r>
      <w:r w:rsidR="004C541B" w:rsidRPr="00FA37BB">
        <w:rPr>
          <w:rFonts w:ascii="Times New Roman" w:hAnsi="Times New Roman"/>
          <w:sz w:val="24"/>
          <w:szCs w:val="24"/>
        </w:rPr>
        <w:t xml:space="preserve"> in the vicinity of international</w:t>
      </w:r>
      <w:r w:rsidR="00FA37BB">
        <w:rPr>
          <w:rFonts w:ascii="Times New Roman" w:hAnsi="Times New Roman"/>
          <w:sz w:val="24"/>
          <w:szCs w:val="24"/>
        </w:rPr>
        <w:t xml:space="preserve"> </w:t>
      </w:r>
      <w:r w:rsidR="004C541B" w:rsidRPr="00FA37BB">
        <w:rPr>
          <w:rFonts w:ascii="Times New Roman" w:hAnsi="Times New Roman"/>
          <w:sz w:val="24"/>
          <w:szCs w:val="24"/>
        </w:rPr>
        <w:t>bilateral cooperation agreements</w:t>
      </w:r>
      <w:r w:rsidR="00FA37BB">
        <w:rPr>
          <w:rFonts w:ascii="Times New Roman" w:hAnsi="Times New Roman"/>
          <w:sz w:val="24"/>
          <w:szCs w:val="24"/>
        </w:rPr>
        <w:t>,</w:t>
      </w:r>
      <w:r w:rsidR="004C541B" w:rsidRPr="00FA37BB">
        <w:rPr>
          <w:rFonts w:ascii="Times New Roman" w:hAnsi="Times New Roman"/>
          <w:sz w:val="24"/>
          <w:szCs w:val="24"/>
        </w:rPr>
        <w:t xml:space="preserve"> and this way works as</w:t>
      </w:r>
      <w:r w:rsidR="00FA37BB">
        <w:rPr>
          <w:rFonts w:ascii="Times New Roman" w:hAnsi="Times New Roman"/>
          <w:sz w:val="24"/>
          <w:szCs w:val="24"/>
        </w:rPr>
        <w:t xml:space="preserve"> </w:t>
      </w:r>
      <w:r w:rsidRPr="00FA37BB">
        <w:rPr>
          <w:rFonts w:ascii="Times New Roman" w:hAnsi="Times New Roman"/>
          <w:sz w:val="24"/>
          <w:szCs w:val="24"/>
        </w:rPr>
        <w:t>one of the</w:t>
      </w:r>
      <w:r w:rsidR="00FA37BB">
        <w:rPr>
          <w:rFonts w:ascii="Times New Roman" w:hAnsi="Times New Roman"/>
          <w:sz w:val="24"/>
          <w:szCs w:val="24"/>
        </w:rPr>
        <w:t xml:space="preserve"> </w:t>
      </w:r>
      <w:r w:rsidRPr="00FA37BB">
        <w:rPr>
          <w:rFonts w:ascii="Times New Roman" w:hAnsi="Times New Roman"/>
          <w:sz w:val="24"/>
          <w:szCs w:val="24"/>
        </w:rPr>
        <w:t xml:space="preserve">strongest competition </w:t>
      </w:r>
      <w:r w:rsidR="004C541B" w:rsidRPr="00FA37BB">
        <w:rPr>
          <w:rFonts w:ascii="Times New Roman" w:hAnsi="Times New Roman"/>
          <w:sz w:val="24"/>
          <w:szCs w:val="24"/>
        </w:rPr>
        <w:t>establishment</w:t>
      </w:r>
      <w:r w:rsidRPr="00FA37BB">
        <w:rPr>
          <w:rFonts w:ascii="Times New Roman" w:hAnsi="Times New Roman"/>
          <w:sz w:val="24"/>
          <w:szCs w:val="24"/>
        </w:rPr>
        <w:t xml:space="preserve"> </w:t>
      </w:r>
      <w:r w:rsidR="004C541B" w:rsidRPr="00FA37BB">
        <w:rPr>
          <w:rFonts w:ascii="Times New Roman" w:hAnsi="Times New Roman"/>
          <w:sz w:val="24"/>
          <w:szCs w:val="24"/>
        </w:rPr>
        <w:t>internationally</w:t>
      </w:r>
      <w:r w:rsidRPr="00FA37BB">
        <w:rPr>
          <w:rFonts w:ascii="Times New Roman" w:hAnsi="Times New Roman"/>
          <w:sz w:val="24"/>
          <w:szCs w:val="24"/>
        </w:rPr>
        <w:t xml:space="preserve">. </w:t>
      </w:r>
      <w:r w:rsidR="004C541B" w:rsidRPr="00FA37BB">
        <w:rPr>
          <w:rFonts w:ascii="Times New Roman" w:hAnsi="Times New Roman"/>
          <w:sz w:val="24"/>
          <w:szCs w:val="24"/>
        </w:rPr>
        <w:t xml:space="preserve">However, rightly raised the issue by the researchers and practitioners in the world </w:t>
      </w:r>
      <w:r w:rsidR="00EA3114" w:rsidRPr="00FA37BB">
        <w:rPr>
          <w:rFonts w:ascii="Times New Roman" w:hAnsi="Times New Roman"/>
          <w:sz w:val="24"/>
          <w:szCs w:val="24"/>
        </w:rPr>
        <w:t>regarding</w:t>
      </w:r>
      <w:r w:rsidR="00FA37BB">
        <w:rPr>
          <w:rFonts w:ascii="Times New Roman" w:hAnsi="Times New Roman"/>
          <w:sz w:val="24"/>
          <w:szCs w:val="24"/>
        </w:rPr>
        <w:t xml:space="preserve"> </w:t>
      </w:r>
      <w:r w:rsidRPr="00FA37BB">
        <w:rPr>
          <w:rFonts w:ascii="Times New Roman" w:hAnsi="Times New Roman"/>
          <w:sz w:val="24"/>
          <w:szCs w:val="24"/>
        </w:rPr>
        <w:t xml:space="preserve">the role of the </w:t>
      </w:r>
      <w:r w:rsidR="00F906CC" w:rsidRPr="00FA37BB">
        <w:rPr>
          <w:rFonts w:ascii="Times New Roman" w:hAnsi="Times New Roman"/>
          <w:sz w:val="24"/>
          <w:szCs w:val="24"/>
        </w:rPr>
        <w:t>European Commission</w:t>
      </w:r>
      <w:r w:rsidR="00EA3114" w:rsidRPr="00FA37BB">
        <w:rPr>
          <w:rFonts w:ascii="Times New Roman" w:hAnsi="Times New Roman"/>
          <w:sz w:val="24"/>
          <w:szCs w:val="24"/>
        </w:rPr>
        <w:t xml:space="preserve"> </w:t>
      </w:r>
      <w:r w:rsidRPr="00FA37BB">
        <w:rPr>
          <w:rFonts w:ascii="Times New Roman" w:hAnsi="Times New Roman"/>
          <w:sz w:val="24"/>
          <w:szCs w:val="24"/>
        </w:rPr>
        <w:t>in</w:t>
      </w:r>
      <w:r w:rsidR="00FA37BB">
        <w:rPr>
          <w:rFonts w:ascii="Times New Roman" w:hAnsi="Times New Roman"/>
          <w:sz w:val="24"/>
          <w:szCs w:val="24"/>
        </w:rPr>
        <w:t xml:space="preserve"> </w:t>
      </w:r>
      <w:r w:rsidR="00EA3114" w:rsidRPr="00FA37BB">
        <w:rPr>
          <w:rFonts w:ascii="Times New Roman" w:hAnsi="Times New Roman"/>
          <w:sz w:val="24"/>
          <w:szCs w:val="24"/>
        </w:rPr>
        <w:t>forming</w:t>
      </w:r>
      <w:r w:rsidR="00FA37BB">
        <w:rPr>
          <w:rFonts w:ascii="Times New Roman" w:hAnsi="Times New Roman"/>
          <w:sz w:val="24"/>
          <w:szCs w:val="24"/>
        </w:rPr>
        <w:t xml:space="preserve"> </w:t>
      </w:r>
      <w:r w:rsidR="00EA3114" w:rsidRPr="00FA37BB">
        <w:rPr>
          <w:rFonts w:ascii="Times New Roman" w:hAnsi="Times New Roman"/>
          <w:sz w:val="24"/>
          <w:szCs w:val="24"/>
        </w:rPr>
        <w:t>advancements regarding</w:t>
      </w:r>
      <w:r w:rsidR="00FA37BB">
        <w:rPr>
          <w:rFonts w:ascii="Times New Roman" w:hAnsi="Times New Roman"/>
          <w:sz w:val="24"/>
          <w:szCs w:val="24"/>
        </w:rPr>
        <w:t xml:space="preserve"> </w:t>
      </w:r>
      <w:r w:rsidRPr="00FA37BB">
        <w:rPr>
          <w:rFonts w:ascii="Times New Roman" w:hAnsi="Times New Roman"/>
          <w:sz w:val="24"/>
          <w:szCs w:val="24"/>
        </w:rPr>
        <w:t xml:space="preserve">competition policy at the </w:t>
      </w:r>
      <w:r w:rsidR="00EA3114" w:rsidRPr="00FA37BB">
        <w:rPr>
          <w:rFonts w:ascii="Times New Roman" w:hAnsi="Times New Roman"/>
          <w:sz w:val="24"/>
          <w:szCs w:val="24"/>
        </w:rPr>
        <w:t>global</w:t>
      </w:r>
      <w:r w:rsidRPr="00FA37BB">
        <w:rPr>
          <w:rFonts w:ascii="Times New Roman" w:hAnsi="Times New Roman"/>
          <w:sz w:val="24"/>
          <w:szCs w:val="24"/>
        </w:rPr>
        <w:t xml:space="preserve"> level. </w:t>
      </w:r>
      <w:r w:rsidR="00EA3114" w:rsidRPr="00FA37BB">
        <w:rPr>
          <w:rFonts w:ascii="Times New Roman" w:hAnsi="Times New Roman"/>
          <w:sz w:val="24"/>
          <w:szCs w:val="24"/>
        </w:rPr>
        <w:t>At the same time as</w:t>
      </w:r>
      <w:r w:rsidRPr="00FA37BB">
        <w:rPr>
          <w:rFonts w:ascii="Times New Roman" w:hAnsi="Times New Roman"/>
          <w:sz w:val="24"/>
          <w:szCs w:val="24"/>
        </w:rPr>
        <w:t xml:space="preserve"> the </w:t>
      </w:r>
      <w:r w:rsidR="00F906CC" w:rsidRPr="00FA37BB">
        <w:rPr>
          <w:rFonts w:ascii="Times New Roman" w:hAnsi="Times New Roman"/>
          <w:sz w:val="24"/>
          <w:szCs w:val="24"/>
        </w:rPr>
        <w:t>European Commission</w:t>
      </w:r>
      <w:r w:rsidR="00EA3114" w:rsidRPr="00FA37BB">
        <w:rPr>
          <w:rFonts w:ascii="Times New Roman" w:hAnsi="Times New Roman"/>
          <w:sz w:val="24"/>
          <w:szCs w:val="24"/>
        </w:rPr>
        <w:t>’s</w:t>
      </w:r>
      <w:r w:rsidR="00FA37BB">
        <w:rPr>
          <w:rFonts w:ascii="Times New Roman" w:hAnsi="Times New Roman"/>
          <w:sz w:val="24"/>
          <w:szCs w:val="24"/>
        </w:rPr>
        <w:t xml:space="preserve"> </w:t>
      </w:r>
      <w:proofErr w:type="spellStart"/>
      <w:r w:rsidR="00EA3114" w:rsidRPr="00FA37BB">
        <w:rPr>
          <w:rFonts w:ascii="Times New Roman" w:hAnsi="Times New Roman"/>
          <w:sz w:val="24"/>
          <w:szCs w:val="24"/>
        </w:rPr>
        <w:t>endeavours</w:t>
      </w:r>
      <w:proofErr w:type="spellEnd"/>
      <w:r w:rsidR="00EA3114" w:rsidRPr="00FA37BB">
        <w:rPr>
          <w:rFonts w:ascii="Times New Roman" w:hAnsi="Times New Roman"/>
          <w:sz w:val="24"/>
          <w:szCs w:val="24"/>
        </w:rPr>
        <w:t xml:space="preserve"> </w:t>
      </w:r>
      <w:r w:rsidRPr="00FA37BB">
        <w:rPr>
          <w:rFonts w:ascii="Times New Roman" w:hAnsi="Times New Roman"/>
          <w:sz w:val="24"/>
          <w:szCs w:val="24"/>
        </w:rPr>
        <w:t xml:space="preserve">at </w:t>
      </w:r>
      <w:r w:rsidR="00EA3114" w:rsidRPr="00FA37BB">
        <w:rPr>
          <w:rFonts w:ascii="Times New Roman" w:hAnsi="Times New Roman"/>
          <w:sz w:val="24"/>
          <w:szCs w:val="24"/>
        </w:rPr>
        <w:t>building</w:t>
      </w:r>
      <w:r w:rsidR="00FA37BB">
        <w:rPr>
          <w:rFonts w:ascii="Times New Roman" w:hAnsi="Times New Roman"/>
          <w:sz w:val="24"/>
          <w:szCs w:val="24"/>
        </w:rPr>
        <w:t xml:space="preserve"> </w:t>
      </w:r>
      <w:r w:rsidRPr="00FA37BB">
        <w:rPr>
          <w:rFonts w:ascii="Times New Roman" w:hAnsi="Times New Roman"/>
          <w:sz w:val="24"/>
          <w:szCs w:val="24"/>
        </w:rPr>
        <w:t xml:space="preserve">a </w:t>
      </w:r>
      <w:r w:rsidR="00EA3114" w:rsidRPr="00FA37BB">
        <w:rPr>
          <w:rFonts w:ascii="Times New Roman" w:hAnsi="Times New Roman"/>
          <w:sz w:val="24"/>
          <w:szCs w:val="24"/>
        </w:rPr>
        <w:t>really</w:t>
      </w:r>
      <w:r w:rsidR="00FA37BB">
        <w:rPr>
          <w:rFonts w:ascii="Times New Roman" w:hAnsi="Times New Roman"/>
          <w:sz w:val="24"/>
          <w:szCs w:val="24"/>
        </w:rPr>
        <w:t xml:space="preserve"> </w:t>
      </w:r>
      <w:r w:rsidR="00EA3114" w:rsidRPr="00FA37BB">
        <w:rPr>
          <w:rFonts w:ascii="Times New Roman" w:hAnsi="Times New Roman"/>
          <w:sz w:val="24"/>
          <w:szCs w:val="24"/>
        </w:rPr>
        <w:t>worldwide</w:t>
      </w:r>
      <w:r w:rsidRPr="00FA37BB">
        <w:rPr>
          <w:rFonts w:ascii="Times New Roman" w:hAnsi="Times New Roman"/>
          <w:sz w:val="24"/>
          <w:szCs w:val="24"/>
        </w:rPr>
        <w:t xml:space="preserve"> competition </w:t>
      </w:r>
      <w:r w:rsidR="00EA3114" w:rsidRPr="00FA37BB">
        <w:rPr>
          <w:rFonts w:ascii="Times New Roman" w:hAnsi="Times New Roman"/>
          <w:sz w:val="24"/>
          <w:szCs w:val="24"/>
        </w:rPr>
        <w:t>arrangement</w:t>
      </w:r>
      <w:r w:rsidR="00FA37BB">
        <w:rPr>
          <w:rFonts w:ascii="Times New Roman" w:hAnsi="Times New Roman"/>
          <w:sz w:val="24"/>
          <w:szCs w:val="24"/>
        </w:rPr>
        <w:t>,</w:t>
      </w:r>
      <w:r w:rsidR="00EA3114" w:rsidRPr="00FA37BB">
        <w:rPr>
          <w:rFonts w:ascii="Times New Roman" w:hAnsi="Times New Roman"/>
          <w:sz w:val="24"/>
          <w:szCs w:val="24"/>
        </w:rPr>
        <w:t xml:space="preserve"> particularly in the context where </w:t>
      </w:r>
      <w:r w:rsidRPr="00FA37BB">
        <w:rPr>
          <w:rFonts w:ascii="Times New Roman" w:hAnsi="Times New Roman"/>
          <w:sz w:val="24"/>
          <w:szCs w:val="24"/>
        </w:rPr>
        <w:t xml:space="preserve">the World Trade Organization </w:t>
      </w:r>
      <w:r w:rsidR="00EA3114" w:rsidRPr="00FA37BB">
        <w:rPr>
          <w:rFonts w:ascii="Times New Roman" w:hAnsi="Times New Roman"/>
          <w:sz w:val="24"/>
          <w:szCs w:val="24"/>
        </w:rPr>
        <w:t xml:space="preserve">not succeeds. In this context unquestionably </w:t>
      </w:r>
      <w:r w:rsidRPr="00FA37BB">
        <w:rPr>
          <w:rFonts w:ascii="Times New Roman" w:hAnsi="Times New Roman"/>
          <w:sz w:val="24"/>
          <w:szCs w:val="24"/>
        </w:rPr>
        <w:t xml:space="preserve">the </w:t>
      </w:r>
      <w:r w:rsidR="00F906CC" w:rsidRPr="00FA37BB">
        <w:rPr>
          <w:rFonts w:ascii="Times New Roman" w:hAnsi="Times New Roman"/>
          <w:sz w:val="24"/>
          <w:szCs w:val="24"/>
        </w:rPr>
        <w:t>European Commission</w:t>
      </w:r>
      <w:r w:rsidR="00EA3114" w:rsidRPr="00FA37BB">
        <w:rPr>
          <w:rFonts w:ascii="Times New Roman" w:hAnsi="Times New Roman"/>
          <w:sz w:val="24"/>
          <w:szCs w:val="24"/>
        </w:rPr>
        <w:t xml:space="preserve"> carries on </w:t>
      </w:r>
      <w:r w:rsidRPr="00FA37BB">
        <w:rPr>
          <w:rFonts w:ascii="Times New Roman" w:hAnsi="Times New Roman"/>
          <w:sz w:val="24"/>
          <w:szCs w:val="24"/>
        </w:rPr>
        <w:t>to export</w:t>
      </w:r>
      <w:r w:rsidR="00FA37BB">
        <w:rPr>
          <w:rFonts w:ascii="Times New Roman" w:hAnsi="Times New Roman"/>
          <w:sz w:val="24"/>
          <w:szCs w:val="24"/>
        </w:rPr>
        <w:t xml:space="preserve"> </w:t>
      </w:r>
      <w:r w:rsidRPr="00FA37BB">
        <w:rPr>
          <w:rFonts w:ascii="Times New Roman" w:hAnsi="Times New Roman"/>
          <w:sz w:val="24"/>
          <w:szCs w:val="24"/>
        </w:rPr>
        <w:t>its</w:t>
      </w:r>
      <w:r w:rsidR="00FA37BB">
        <w:rPr>
          <w:rFonts w:ascii="Times New Roman" w:hAnsi="Times New Roman"/>
          <w:sz w:val="24"/>
          <w:szCs w:val="24"/>
        </w:rPr>
        <w:t xml:space="preserve"> </w:t>
      </w:r>
      <w:r w:rsidRPr="00FA37BB">
        <w:rPr>
          <w:rFonts w:ascii="Times New Roman" w:hAnsi="Times New Roman"/>
          <w:sz w:val="24"/>
          <w:szCs w:val="24"/>
        </w:rPr>
        <w:t xml:space="preserve">competition </w:t>
      </w:r>
      <w:r w:rsidR="00EA3114" w:rsidRPr="00FA37BB">
        <w:rPr>
          <w:rFonts w:ascii="Times New Roman" w:hAnsi="Times New Roman"/>
          <w:sz w:val="24"/>
          <w:szCs w:val="24"/>
        </w:rPr>
        <w:t>rule</w:t>
      </w:r>
      <w:r w:rsidRPr="00FA37BB">
        <w:rPr>
          <w:rFonts w:ascii="Times New Roman" w:hAnsi="Times New Roman"/>
          <w:sz w:val="24"/>
          <w:szCs w:val="24"/>
        </w:rPr>
        <w:t xml:space="preserve"> to its economic </w:t>
      </w:r>
      <w:r w:rsidR="00EA3114" w:rsidRPr="00FA37BB">
        <w:rPr>
          <w:rFonts w:ascii="Times New Roman" w:hAnsi="Times New Roman"/>
          <w:sz w:val="24"/>
          <w:szCs w:val="24"/>
        </w:rPr>
        <w:t>associates</w:t>
      </w:r>
      <w:r w:rsidRPr="00FA37BB">
        <w:rPr>
          <w:rFonts w:ascii="Times New Roman" w:hAnsi="Times New Roman"/>
          <w:sz w:val="24"/>
          <w:szCs w:val="24"/>
        </w:rPr>
        <w:t xml:space="preserve"> </w:t>
      </w:r>
      <w:r w:rsidR="00EA3114" w:rsidRPr="00FA37BB">
        <w:rPr>
          <w:rFonts w:ascii="Times New Roman" w:hAnsi="Times New Roman"/>
          <w:sz w:val="24"/>
          <w:szCs w:val="24"/>
        </w:rPr>
        <w:t>all the way through</w:t>
      </w:r>
      <w:r w:rsidRPr="00FA37BB">
        <w:rPr>
          <w:rFonts w:ascii="Times New Roman" w:hAnsi="Times New Roman"/>
          <w:sz w:val="24"/>
          <w:szCs w:val="24"/>
        </w:rPr>
        <w:t xml:space="preserve"> bilateral and regional agreements, and </w:t>
      </w:r>
      <w:r w:rsidR="00EA3114" w:rsidRPr="00FA37BB">
        <w:rPr>
          <w:rFonts w:ascii="Times New Roman" w:hAnsi="Times New Roman"/>
          <w:sz w:val="24"/>
          <w:szCs w:val="24"/>
        </w:rPr>
        <w:t>unofficial</w:t>
      </w:r>
      <w:r w:rsidR="00FA37BB">
        <w:rPr>
          <w:rFonts w:ascii="Times New Roman" w:hAnsi="Times New Roman"/>
          <w:sz w:val="24"/>
          <w:szCs w:val="24"/>
        </w:rPr>
        <w:t xml:space="preserve"> </w:t>
      </w:r>
      <w:r w:rsidR="00EA3114" w:rsidRPr="00FA37BB">
        <w:rPr>
          <w:rFonts w:ascii="Times New Roman" w:hAnsi="Times New Roman"/>
          <w:sz w:val="24"/>
          <w:szCs w:val="24"/>
        </w:rPr>
        <w:t>channel of communication</w:t>
      </w:r>
      <w:r w:rsidRPr="00FA37BB">
        <w:rPr>
          <w:rFonts w:ascii="Times New Roman" w:hAnsi="Times New Roman"/>
          <w:sz w:val="24"/>
          <w:szCs w:val="24"/>
        </w:rPr>
        <w:t xml:space="preserve"> with competition </w:t>
      </w:r>
      <w:r w:rsidR="00EA3114" w:rsidRPr="00FA37BB">
        <w:rPr>
          <w:rFonts w:ascii="Times New Roman" w:hAnsi="Times New Roman"/>
          <w:sz w:val="24"/>
          <w:szCs w:val="24"/>
        </w:rPr>
        <w:t>establishments in the regions of the world</w:t>
      </w:r>
      <w:r w:rsidRPr="00FA37BB">
        <w:rPr>
          <w:rFonts w:ascii="Times New Roman" w:hAnsi="Times New Roman"/>
          <w:sz w:val="24"/>
          <w:szCs w:val="24"/>
        </w:rPr>
        <w:t>. This paper explores the conditions under which</w:t>
      </w:r>
      <w:r w:rsidR="00FA37BB">
        <w:rPr>
          <w:rFonts w:ascii="Times New Roman" w:hAnsi="Times New Roman"/>
          <w:sz w:val="24"/>
          <w:szCs w:val="24"/>
        </w:rPr>
        <w:t xml:space="preserve"> </w:t>
      </w:r>
      <w:r w:rsidRPr="00FA37BB">
        <w:rPr>
          <w:rFonts w:ascii="Times New Roman" w:hAnsi="Times New Roman"/>
          <w:sz w:val="24"/>
          <w:szCs w:val="24"/>
        </w:rPr>
        <w:t>the EU’s attempts at internationalizing competition policy have been successful.</w:t>
      </w:r>
      <w:r w:rsidR="00EA3114" w:rsidRPr="00FA37BB">
        <w:rPr>
          <w:rFonts w:ascii="Times New Roman" w:hAnsi="Times New Roman"/>
          <w:sz w:val="24"/>
          <w:szCs w:val="24"/>
        </w:rPr>
        <w:t xml:space="preserve"> It is in this context, this paper attempts to </w:t>
      </w:r>
      <w:proofErr w:type="spellStart"/>
      <w:r w:rsidR="00EA3114" w:rsidRPr="00FA37BB">
        <w:rPr>
          <w:rFonts w:ascii="Times New Roman" w:hAnsi="Times New Roman"/>
          <w:sz w:val="24"/>
          <w:szCs w:val="24"/>
        </w:rPr>
        <w:t>analyse</w:t>
      </w:r>
      <w:proofErr w:type="spellEnd"/>
      <w:r w:rsidR="00EA3114" w:rsidRPr="00FA37BB">
        <w:rPr>
          <w:rFonts w:ascii="Times New Roman" w:hAnsi="Times New Roman"/>
          <w:sz w:val="24"/>
          <w:szCs w:val="24"/>
        </w:rPr>
        <w:t xml:space="preserve"> in relation to the Guidance Paper 2008 concerning the </w:t>
      </w:r>
      <w:proofErr w:type="spellStart"/>
      <w:r w:rsidR="00CE6E2E" w:rsidRPr="00FA37BB">
        <w:rPr>
          <w:rFonts w:ascii="Times New Roman" w:hAnsi="Times New Roman"/>
          <w:sz w:val="24"/>
          <w:szCs w:val="24"/>
        </w:rPr>
        <w:t>P</w:t>
      </w:r>
      <w:r w:rsidR="00EA3114" w:rsidRPr="00FA37BB">
        <w:rPr>
          <w:rFonts w:ascii="Times New Roman" w:hAnsi="Times New Roman"/>
          <w:sz w:val="24"/>
          <w:szCs w:val="24"/>
        </w:rPr>
        <w:t>rioritisation</w:t>
      </w:r>
      <w:proofErr w:type="spellEnd"/>
      <w:r w:rsidR="00EA3114" w:rsidRPr="00FA37BB">
        <w:rPr>
          <w:rFonts w:ascii="Times New Roman" w:hAnsi="Times New Roman"/>
          <w:sz w:val="24"/>
          <w:szCs w:val="24"/>
        </w:rPr>
        <w:t xml:space="preserve"> of the Enforcement Activity of the </w:t>
      </w:r>
      <w:r w:rsidR="00815997" w:rsidRPr="00FA37BB">
        <w:rPr>
          <w:rFonts w:ascii="Times New Roman" w:hAnsi="Times New Roman"/>
          <w:sz w:val="24"/>
          <w:szCs w:val="24"/>
        </w:rPr>
        <w:t>European Union</w:t>
      </w:r>
      <w:r w:rsidR="00FA37BB">
        <w:rPr>
          <w:rFonts w:ascii="Times New Roman" w:hAnsi="Times New Roman"/>
          <w:sz w:val="24"/>
          <w:szCs w:val="24"/>
        </w:rPr>
        <w:t xml:space="preserve"> </w:t>
      </w:r>
      <w:r w:rsidR="00EA3114" w:rsidRPr="00FA37BB">
        <w:rPr>
          <w:rFonts w:ascii="Times New Roman" w:hAnsi="Times New Roman"/>
          <w:sz w:val="24"/>
          <w:szCs w:val="24"/>
        </w:rPr>
        <w:t xml:space="preserve">and the applicable doctrine and case-law, what sort of exclusionary conducts </w:t>
      </w:r>
      <w:proofErr w:type="spellStart"/>
      <w:r w:rsidR="00235AB9" w:rsidRPr="00FA37BB">
        <w:rPr>
          <w:rFonts w:ascii="Times New Roman" w:hAnsi="Times New Roman"/>
          <w:sz w:val="24"/>
          <w:szCs w:val="24"/>
        </w:rPr>
        <w:t>WebRadar</w:t>
      </w:r>
      <w:proofErr w:type="spellEnd"/>
      <w:r w:rsidR="00235AB9" w:rsidRPr="00FA37BB">
        <w:rPr>
          <w:rFonts w:ascii="Times New Roman" w:hAnsi="Times New Roman"/>
          <w:sz w:val="24"/>
          <w:szCs w:val="24"/>
        </w:rPr>
        <w:t xml:space="preserve"> </w:t>
      </w:r>
      <w:r w:rsidR="00EA3114" w:rsidRPr="00FA37BB">
        <w:rPr>
          <w:rFonts w:ascii="Times New Roman" w:hAnsi="Times New Roman"/>
          <w:sz w:val="24"/>
          <w:szCs w:val="24"/>
        </w:rPr>
        <w:t>appears to have put in place.</w:t>
      </w:r>
    </w:p>
    <w:p w:rsidR="00FF6182" w:rsidRPr="00FA37BB" w:rsidRDefault="006D7B7F" w:rsidP="00FA37BB">
      <w:pPr>
        <w:pStyle w:val="Default"/>
        <w:spacing w:line="360" w:lineRule="auto"/>
        <w:jc w:val="both"/>
      </w:pPr>
      <w:r w:rsidRPr="00FA37BB">
        <w:t xml:space="preserve">The Guidance Paper 2008 on the </w:t>
      </w:r>
      <w:proofErr w:type="spellStart"/>
      <w:r w:rsidRPr="00FA37BB">
        <w:t>Prioritisation</w:t>
      </w:r>
      <w:proofErr w:type="spellEnd"/>
      <w:r w:rsidRPr="00FA37BB">
        <w:t xml:space="preserve"> of the Enforcement Activity of the European Commission</w:t>
      </w:r>
      <w:r w:rsidR="00FF6182" w:rsidRPr="00FA37BB">
        <w:t xml:space="preserve"> </w:t>
      </w:r>
      <w:r w:rsidRPr="00FA37BB">
        <w:t>with reference to</w:t>
      </w:r>
      <w:r w:rsidR="00FF6182" w:rsidRPr="00FA37BB">
        <w:t xml:space="preserve"> its enforcement </w:t>
      </w:r>
      <w:r w:rsidR="00F30744" w:rsidRPr="00FA37BB">
        <w:t>priorities</w:t>
      </w:r>
      <w:r w:rsidR="00FA37BB">
        <w:t xml:space="preserve"> </w:t>
      </w:r>
      <w:r w:rsidR="00FF6182" w:rsidRPr="00FA37BB">
        <w:t xml:space="preserve">in </w:t>
      </w:r>
      <w:r w:rsidRPr="00FA37BB">
        <w:t xml:space="preserve">putting into practice </w:t>
      </w:r>
      <w:r w:rsidR="00FF6182" w:rsidRPr="00FA37BB">
        <w:t xml:space="preserve">Article 82 of the </w:t>
      </w:r>
      <w:r w:rsidRPr="00FA37BB">
        <w:t>European Commission</w:t>
      </w:r>
      <w:r w:rsidR="00FA37BB">
        <w:t xml:space="preserve"> </w:t>
      </w:r>
      <w:r w:rsidR="00FF6182" w:rsidRPr="00FA37BB">
        <w:t>Treaty</w:t>
      </w:r>
      <w:r w:rsidR="00FA37BB">
        <w:t xml:space="preserve"> </w:t>
      </w:r>
      <w:r w:rsidR="00FF6182" w:rsidRPr="00FA37BB">
        <w:t xml:space="preserve">abusive exclusionary </w:t>
      </w:r>
      <w:r w:rsidR="00BC038B" w:rsidRPr="00FA37BB">
        <w:t>conduct</w:t>
      </w:r>
      <w:r w:rsidR="00F30744" w:rsidRPr="00FA37BB">
        <w:t xml:space="preserve"> </w:t>
      </w:r>
      <w:r w:rsidR="00FF6182" w:rsidRPr="00FA37BB">
        <w:t xml:space="preserve">by </w:t>
      </w:r>
      <w:r w:rsidRPr="00FA37BB">
        <w:t>principal</w:t>
      </w:r>
      <w:r w:rsidR="00FF6182" w:rsidRPr="00FA37BB">
        <w:t xml:space="preserve"> </w:t>
      </w:r>
      <w:r w:rsidRPr="00FA37BB">
        <w:t>happenings</w:t>
      </w:r>
      <w:r w:rsidR="00FF6182" w:rsidRPr="00FA37BB">
        <w:t xml:space="preserve">. </w:t>
      </w:r>
      <w:r w:rsidRPr="00FA37BB">
        <w:t>The Guidance Paper in fact</w:t>
      </w:r>
      <w:r w:rsidR="00FA37BB">
        <w:t xml:space="preserve"> </w:t>
      </w:r>
      <w:r w:rsidR="00FF6182" w:rsidRPr="00FA37BB">
        <w:t xml:space="preserve">sets out the enforcement priorities that </w:t>
      </w:r>
      <w:r w:rsidR="00F30744" w:rsidRPr="00FA37BB">
        <w:t>tends to</w:t>
      </w:r>
      <w:r w:rsidR="00FA37BB">
        <w:t xml:space="preserve"> </w:t>
      </w:r>
      <w:r w:rsidR="00F30744" w:rsidRPr="00FA37BB">
        <w:t>direct</w:t>
      </w:r>
      <w:r w:rsidR="00FF6182" w:rsidRPr="00FA37BB">
        <w:t xml:space="preserve"> the Commission’s </w:t>
      </w:r>
      <w:r w:rsidR="00F30744" w:rsidRPr="00FA37BB">
        <w:lastRenderedPageBreak/>
        <w:t>act</w:t>
      </w:r>
      <w:r w:rsidR="00FF6182" w:rsidRPr="00FA37BB">
        <w:t xml:space="preserve"> in </w:t>
      </w:r>
      <w:r w:rsidR="00F30744" w:rsidRPr="00FA37BB">
        <w:t xml:space="preserve">putting into practice </w:t>
      </w:r>
      <w:r w:rsidR="00FF6182" w:rsidRPr="00FA37BB">
        <w:t xml:space="preserve">Article </w:t>
      </w:r>
      <w:r w:rsidR="00F30744" w:rsidRPr="00FA37BB">
        <w:t>(</w:t>
      </w:r>
      <w:r w:rsidR="00FF6182" w:rsidRPr="00FA37BB">
        <w:t>102</w:t>
      </w:r>
      <w:r w:rsidR="00F30744" w:rsidRPr="00FA37BB">
        <w:t>)</w:t>
      </w:r>
      <w:r w:rsidR="00FF6182" w:rsidRPr="00FA37BB">
        <w:t xml:space="preserve"> to exclusionary </w:t>
      </w:r>
      <w:r w:rsidR="00BC038B" w:rsidRPr="00FA37BB">
        <w:t>conduct</w:t>
      </w:r>
      <w:r w:rsidR="00FF6182" w:rsidRPr="00FA37BB">
        <w:t xml:space="preserve"> by </w:t>
      </w:r>
      <w:r w:rsidR="00F30744" w:rsidRPr="00FA37BB">
        <w:t>principal</w:t>
      </w:r>
      <w:r w:rsidR="00FF6182" w:rsidRPr="00FA37BB">
        <w:t xml:space="preserve"> </w:t>
      </w:r>
      <w:r w:rsidR="00F30744" w:rsidRPr="00FA37BB">
        <w:t>happenings.</w:t>
      </w:r>
      <w:r w:rsidR="00180905" w:rsidRPr="00FA37BB">
        <w:rPr>
          <w:rStyle w:val="FootnoteReference"/>
        </w:rPr>
        <w:footnoteReference w:id="7"/>
      </w:r>
      <w:r w:rsidR="00F30744" w:rsidRPr="00FA37BB">
        <w:t xml:space="preserve"> However, t</w:t>
      </w:r>
      <w:r w:rsidR="00FF6182" w:rsidRPr="00FA37BB">
        <w:t xml:space="preserve">he Commission </w:t>
      </w:r>
      <w:r w:rsidR="00F30744" w:rsidRPr="00FA37BB">
        <w:t>fails</w:t>
      </w:r>
      <w:r w:rsidR="00FA37BB">
        <w:t xml:space="preserve"> </w:t>
      </w:r>
      <w:r w:rsidR="00F30744" w:rsidRPr="00FA37BB">
        <w:t>for that reason to</w:t>
      </w:r>
      <w:r w:rsidR="00FA37BB">
        <w:t xml:space="preserve"> </w:t>
      </w:r>
      <w:r w:rsidR="00F30744" w:rsidRPr="00FA37BB">
        <w:t>affirm</w:t>
      </w:r>
      <w:r w:rsidR="00FA37BB">
        <w:t xml:space="preserve"> </w:t>
      </w:r>
      <w:r w:rsidR="00FF6182" w:rsidRPr="00FA37BB">
        <w:t xml:space="preserve">or </w:t>
      </w:r>
      <w:r w:rsidR="00F30744" w:rsidRPr="00FA37BB">
        <w:t xml:space="preserve">reaffirm </w:t>
      </w:r>
      <w:r w:rsidR="00FF6182" w:rsidRPr="00FA37BB">
        <w:t xml:space="preserve">the </w:t>
      </w:r>
      <w:r w:rsidR="00F30744" w:rsidRPr="00FA37BB">
        <w:t>mode</w:t>
      </w:r>
      <w:r w:rsidR="00FF6182" w:rsidRPr="00FA37BB">
        <w:t xml:space="preserve"> in which Article 102 </w:t>
      </w:r>
      <w:r w:rsidR="00F30744" w:rsidRPr="00FA37BB">
        <w:t>ought to</w:t>
      </w:r>
      <w:r w:rsidR="00FF6182" w:rsidRPr="00FA37BB">
        <w:t xml:space="preserve"> be </w:t>
      </w:r>
      <w:r w:rsidR="00F30744" w:rsidRPr="00FA37BB">
        <w:t>construed</w:t>
      </w:r>
      <w:r w:rsidR="00FF6182" w:rsidRPr="00FA37BB">
        <w:t>, a</w:t>
      </w:r>
      <w:r w:rsidR="00F30744" w:rsidRPr="00FA37BB">
        <w:t>n</w:t>
      </w:r>
      <w:r w:rsidR="00FF6182" w:rsidRPr="00FA37BB">
        <w:t xml:space="preserve"> </w:t>
      </w:r>
      <w:r w:rsidR="00F30744" w:rsidRPr="00FA37BB">
        <w:t>undertaking</w:t>
      </w:r>
      <w:r w:rsidR="00FF6182" w:rsidRPr="00FA37BB">
        <w:t xml:space="preserve"> which falls </w:t>
      </w:r>
      <w:r w:rsidR="00F30744" w:rsidRPr="00FA37BB">
        <w:t>inside</w:t>
      </w:r>
      <w:r w:rsidR="00FF6182" w:rsidRPr="00FA37BB">
        <w:t xml:space="preserve"> the exclusive remit of the European Court of Justice</w:t>
      </w:r>
      <w:r w:rsidR="00FA37BB">
        <w:t>,</w:t>
      </w:r>
      <w:r w:rsidR="00FF6182" w:rsidRPr="00FA37BB">
        <w:t xml:space="preserve"> </w:t>
      </w:r>
      <w:r w:rsidR="00F30744" w:rsidRPr="00FA37BB">
        <w:t>however</w:t>
      </w:r>
      <w:r w:rsidR="00FF6182" w:rsidRPr="00FA37BB">
        <w:t xml:space="preserve"> </w:t>
      </w:r>
      <w:r w:rsidR="00F30744" w:rsidRPr="00FA37BB">
        <w:t>explicates</w:t>
      </w:r>
      <w:r w:rsidR="00FF6182" w:rsidRPr="00FA37BB">
        <w:t xml:space="preserve"> the </w:t>
      </w:r>
      <w:r w:rsidR="00F30744" w:rsidRPr="00FA37BB">
        <w:t>situation</w:t>
      </w:r>
      <w:r w:rsidR="00FF6182" w:rsidRPr="00FA37BB">
        <w:t xml:space="preserve"> in which a </w:t>
      </w:r>
      <w:r w:rsidR="00F30744" w:rsidRPr="00FA37BB">
        <w:t>specified</w:t>
      </w:r>
      <w:r w:rsidR="00FF6182" w:rsidRPr="00FA37BB">
        <w:t xml:space="preserve"> </w:t>
      </w:r>
      <w:r w:rsidR="00F30744" w:rsidRPr="00FA37BB">
        <w:t>leading company’s</w:t>
      </w:r>
      <w:r w:rsidR="00FA37BB">
        <w:t xml:space="preserve"> </w:t>
      </w:r>
      <w:r w:rsidR="00FF6182" w:rsidRPr="00FA37BB">
        <w:t xml:space="preserve">conduct is </w:t>
      </w:r>
      <w:r w:rsidR="00F30744" w:rsidRPr="00FA37BB">
        <w:t>probable</w:t>
      </w:r>
      <w:r w:rsidR="00FF6182" w:rsidRPr="00FA37BB">
        <w:t xml:space="preserve"> to be </w:t>
      </w:r>
      <w:r w:rsidR="00F30744" w:rsidRPr="00FA37BB">
        <w:t>issue</w:t>
      </w:r>
      <w:r w:rsidR="00FF6182" w:rsidRPr="00FA37BB">
        <w:t xml:space="preserve"> to enforcement </w:t>
      </w:r>
      <w:r w:rsidR="00F30744" w:rsidRPr="00FA37BB">
        <w:t>act</w:t>
      </w:r>
      <w:r w:rsidR="00FF6182" w:rsidRPr="00FA37BB">
        <w:t xml:space="preserve"> by the Commission.</w:t>
      </w:r>
      <w:r w:rsidR="000B42AB" w:rsidRPr="00FA37BB">
        <w:t xml:space="preserve"> </w:t>
      </w:r>
      <w:r w:rsidR="00F30744" w:rsidRPr="00FA37BB">
        <w:t>Moreover,</w:t>
      </w:r>
      <w:r w:rsidR="007C7A29" w:rsidRPr="00FA37BB">
        <w:t xml:space="preserve"> </w:t>
      </w:r>
      <w:r w:rsidR="00F30744" w:rsidRPr="00FA37BB">
        <w:t>t</w:t>
      </w:r>
      <w:r w:rsidR="00FF6182" w:rsidRPr="00FA37BB">
        <w:t xml:space="preserve">he Guidance Paper </w:t>
      </w:r>
      <w:r w:rsidR="00F30744" w:rsidRPr="00FA37BB">
        <w:t>affirms</w:t>
      </w:r>
      <w:r w:rsidR="00FA37BB">
        <w:t xml:space="preserve"> </w:t>
      </w:r>
      <w:r w:rsidR="00FF6182" w:rsidRPr="00FA37BB">
        <w:t xml:space="preserve">that </w:t>
      </w:r>
      <w:r w:rsidR="00F30744" w:rsidRPr="00FA37BB">
        <w:t xml:space="preserve">in order </w:t>
      </w:r>
      <w:r w:rsidR="00FF6182" w:rsidRPr="00FA37BB">
        <w:t xml:space="preserve">to </w:t>
      </w:r>
      <w:r w:rsidR="00F30744" w:rsidRPr="00FA37BB">
        <w:t>put off</w:t>
      </w:r>
      <w:r w:rsidR="00FF6182" w:rsidRPr="00FA37BB">
        <w:t xml:space="preserve"> anti-competitive foreclosure, the</w:t>
      </w:r>
      <w:r w:rsidR="00F30744" w:rsidRPr="00FA37BB">
        <w:t xml:space="preserve"> European</w:t>
      </w:r>
      <w:r w:rsidR="00FA37BB">
        <w:t xml:space="preserve"> </w:t>
      </w:r>
      <w:r w:rsidR="00815997" w:rsidRPr="00FA37BB">
        <w:t>Union</w:t>
      </w:r>
      <w:r w:rsidR="00FA37BB">
        <w:t xml:space="preserve"> </w:t>
      </w:r>
      <w:r w:rsidR="00F30744" w:rsidRPr="00FA37BB">
        <w:t>tends</w:t>
      </w:r>
      <w:r w:rsidR="00FA37BB">
        <w:t xml:space="preserve"> </w:t>
      </w:r>
      <w:r w:rsidR="00F30744" w:rsidRPr="00FA37BB">
        <w:t>as a rule</w:t>
      </w:r>
      <w:r w:rsidR="00FF6182" w:rsidRPr="00FA37BB">
        <w:t xml:space="preserve"> </w:t>
      </w:r>
      <w:r w:rsidR="00F30744" w:rsidRPr="00FA37BB">
        <w:t>just</w:t>
      </w:r>
      <w:r w:rsidR="00FF6182" w:rsidRPr="00FA37BB">
        <w:t xml:space="preserve"> </w:t>
      </w:r>
      <w:r w:rsidR="00F30744" w:rsidRPr="00FA37BB">
        <w:t>intercede</w:t>
      </w:r>
      <w:r w:rsidR="00FF6182" w:rsidRPr="00FA37BB">
        <w:t xml:space="preserve"> where the conduct</w:t>
      </w:r>
      <w:r w:rsidR="00F30744" w:rsidRPr="00FA37BB">
        <w:t xml:space="preserve"> related</w:t>
      </w:r>
      <w:r w:rsidR="00FA37BB">
        <w:t xml:space="preserve"> </w:t>
      </w:r>
      <w:r w:rsidR="00FF6182" w:rsidRPr="00FA37BB">
        <w:t xml:space="preserve">has </w:t>
      </w:r>
      <w:r w:rsidR="00F30744" w:rsidRPr="00FA37BB">
        <w:t>had by now</w:t>
      </w:r>
      <w:r w:rsidR="00FF6182" w:rsidRPr="00FA37BB">
        <w:t xml:space="preserve"> been or is </w:t>
      </w:r>
      <w:r w:rsidR="00F30744" w:rsidRPr="00FA37BB">
        <w:t>proficient</w:t>
      </w:r>
      <w:r w:rsidR="00FF6182" w:rsidRPr="00FA37BB">
        <w:t xml:space="preserve"> of </w:t>
      </w:r>
      <w:r w:rsidR="00F30744" w:rsidRPr="00FA37BB">
        <w:t>hindering</w:t>
      </w:r>
      <w:r w:rsidR="00FA37BB">
        <w:t xml:space="preserve"> </w:t>
      </w:r>
      <w:r w:rsidR="00FF6182" w:rsidRPr="00FA37BB">
        <w:t>competition from competitors which are</w:t>
      </w:r>
      <w:r w:rsidR="00F30744" w:rsidRPr="00FA37BB">
        <w:t xml:space="preserve"> regarded</w:t>
      </w:r>
      <w:r w:rsidR="00FA37BB">
        <w:t xml:space="preserve"> </w:t>
      </w:r>
      <w:r w:rsidR="00FF6182" w:rsidRPr="00FA37BB">
        <w:t xml:space="preserve">to be as </w:t>
      </w:r>
      <w:r w:rsidR="00F30744" w:rsidRPr="00FA37BB">
        <w:t>competent</w:t>
      </w:r>
      <w:r w:rsidR="00FF6182" w:rsidRPr="00FA37BB">
        <w:t xml:space="preserve"> as the </w:t>
      </w:r>
      <w:r w:rsidR="00F30744" w:rsidRPr="00FA37BB">
        <w:t xml:space="preserve">principal happenings. </w:t>
      </w:r>
      <w:r w:rsidR="0030259F" w:rsidRPr="00FA37BB">
        <w:t xml:space="preserve">Noticeably in this context is that </w:t>
      </w:r>
      <w:r w:rsidR="00FF6182" w:rsidRPr="00FA37BB">
        <w:t xml:space="preserve">the </w:t>
      </w:r>
      <w:r w:rsidR="0030259F" w:rsidRPr="00FA37BB">
        <w:t>purpose</w:t>
      </w:r>
      <w:r w:rsidR="00FA37BB">
        <w:t xml:space="preserve"> </w:t>
      </w:r>
      <w:r w:rsidR="00FF6182" w:rsidRPr="00FA37BB">
        <w:t>of competition is not to protect</w:t>
      </w:r>
      <w:r w:rsidR="00FA37BB">
        <w:t xml:space="preserve"> </w:t>
      </w:r>
      <w:r w:rsidR="00FF6182" w:rsidRPr="00FA37BB">
        <w:t xml:space="preserve">less </w:t>
      </w:r>
      <w:r w:rsidR="0030259F" w:rsidRPr="00FA37BB">
        <w:t>competent</w:t>
      </w:r>
      <w:r w:rsidR="00FF6182" w:rsidRPr="00FA37BB">
        <w:t xml:space="preserve"> competitors, the</w:t>
      </w:r>
      <w:r w:rsidR="00BC038B" w:rsidRPr="00FA37BB">
        <w:t xml:space="preserve"> provision of</w:t>
      </w:r>
      <w:r w:rsidR="00FA37BB">
        <w:t xml:space="preserve"> </w:t>
      </w:r>
      <w:r w:rsidR="00BC038B" w:rsidRPr="00FA37BB">
        <w:t>‘</w:t>
      </w:r>
      <w:r w:rsidR="00FF6182" w:rsidRPr="00FA37BB">
        <w:t>as efficient test</w:t>
      </w:r>
      <w:r w:rsidR="00BC038B" w:rsidRPr="00FA37BB">
        <w:t>’</w:t>
      </w:r>
      <w:r w:rsidR="00FA37BB">
        <w:t xml:space="preserve"> </w:t>
      </w:r>
      <w:r w:rsidR="00FF6182" w:rsidRPr="00FA37BB">
        <w:t xml:space="preserve">is </w:t>
      </w:r>
      <w:r w:rsidR="00BC038B" w:rsidRPr="00FA37BB">
        <w:t>unquestionably</w:t>
      </w:r>
      <w:r w:rsidR="00FF6182" w:rsidRPr="00FA37BB">
        <w:t xml:space="preserve"> </w:t>
      </w:r>
      <w:r w:rsidR="00BC038B" w:rsidRPr="00FA37BB">
        <w:t>theoretically</w:t>
      </w:r>
      <w:r w:rsidR="00FF6182" w:rsidRPr="00FA37BB">
        <w:t xml:space="preserve"> </w:t>
      </w:r>
      <w:r w:rsidR="00BC038B" w:rsidRPr="00FA37BB">
        <w:t>accurate</w:t>
      </w:r>
      <w:r w:rsidR="00FF6182" w:rsidRPr="00FA37BB">
        <w:t xml:space="preserve">, </w:t>
      </w:r>
      <w:r w:rsidR="00BC038B" w:rsidRPr="00FA37BB">
        <w:t>even though</w:t>
      </w:r>
      <w:r w:rsidR="00FF6182" w:rsidRPr="00FA37BB">
        <w:t xml:space="preserve"> its </w:t>
      </w:r>
      <w:r w:rsidR="00BC038B" w:rsidRPr="00FA37BB">
        <w:t>appliance</w:t>
      </w:r>
      <w:r w:rsidR="00FF6182" w:rsidRPr="00FA37BB">
        <w:t xml:space="preserve"> </w:t>
      </w:r>
      <w:r w:rsidR="00BC038B" w:rsidRPr="00FA37BB">
        <w:t>might</w:t>
      </w:r>
      <w:r w:rsidR="00FF6182" w:rsidRPr="00FA37BB">
        <w:t xml:space="preserve"> </w:t>
      </w:r>
      <w:r w:rsidR="00BC038B" w:rsidRPr="00FA37BB">
        <w:t>on occasions</w:t>
      </w:r>
      <w:r w:rsidR="00FA37BB">
        <w:t xml:space="preserve"> </w:t>
      </w:r>
      <w:r w:rsidR="00BC038B" w:rsidRPr="00FA37BB">
        <w:t>create</w:t>
      </w:r>
      <w:r w:rsidR="00FA37BB">
        <w:t xml:space="preserve"> </w:t>
      </w:r>
      <w:r w:rsidR="00BC038B" w:rsidRPr="00FA37BB">
        <w:t>major</w:t>
      </w:r>
      <w:r w:rsidR="00FF6182" w:rsidRPr="00FA37BB">
        <w:t xml:space="preserve"> difficulties.</w:t>
      </w:r>
    </w:p>
    <w:p w:rsidR="00FF6182" w:rsidRPr="00FA37BB" w:rsidRDefault="00FF6182" w:rsidP="00FA37BB">
      <w:pPr>
        <w:spacing w:line="360" w:lineRule="auto"/>
        <w:rPr>
          <w:rFonts w:ascii="Times New Roman" w:hAnsi="Times New Roman"/>
          <w:color w:val="000000"/>
          <w:sz w:val="24"/>
          <w:szCs w:val="24"/>
        </w:rPr>
      </w:pPr>
    </w:p>
    <w:p w:rsidR="00FF6182" w:rsidRPr="00FA37BB" w:rsidRDefault="00D7615C" w:rsidP="00FA37BB">
      <w:pPr>
        <w:spacing w:line="360" w:lineRule="auto"/>
        <w:jc w:val="both"/>
        <w:rPr>
          <w:rFonts w:ascii="Times New Roman" w:hAnsi="Times New Roman"/>
          <w:sz w:val="24"/>
          <w:szCs w:val="24"/>
        </w:rPr>
      </w:pPr>
      <w:r w:rsidRPr="00FA37BB">
        <w:rPr>
          <w:rFonts w:ascii="Times New Roman" w:hAnsi="Times New Roman"/>
          <w:sz w:val="24"/>
          <w:szCs w:val="24"/>
        </w:rPr>
        <w:t xml:space="preserve">The </w:t>
      </w:r>
      <w:r w:rsidR="00CE6E2E" w:rsidRPr="00FA37BB">
        <w:rPr>
          <w:rFonts w:ascii="Times New Roman" w:hAnsi="Times New Roman"/>
          <w:sz w:val="24"/>
          <w:szCs w:val="24"/>
        </w:rPr>
        <w:t xml:space="preserve">Guidance Paper 2008 </w:t>
      </w:r>
      <w:r w:rsidRPr="00FA37BB">
        <w:rPr>
          <w:rFonts w:ascii="Times New Roman" w:hAnsi="Times New Roman"/>
          <w:sz w:val="24"/>
          <w:szCs w:val="24"/>
          <w:shd w:val="clear" w:color="auto" w:fill="FFFFFF"/>
        </w:rPr>
        <w:t>makes it quite clear that</w:t>
      </w:r>
      <w:r w:rsidR="00FA37BB">
        <w:rPr>
          <w:rFonts w:ascii="Times New Roman" w:hAnsi="Times New Roman"/>
          <w:sz w:val="24"/>
          <w:szCs w:val="24"/>
          <w:shd w:val="clear" w:color="auto" w:fill="FFFFFF"/>
        </w:rPr>
        <w:t xml:space="preserve"> </w:t>
      </w:r>
      <w:r w:rsidR="00815997" w:rsidRPr="00FA37BB">
        <w:rPr>
          <w:rFonts w:ascii="Times New Roman" w:hAnsi="Times New Roman"/>
          <w:sz w:val="24"/>
          <w:szCs w:val="24"/>
          <w:shd w:val="clear" w:color="auto" w:fill="FFFFFF"/>
        </w:rPr>
        <w:t xml:space="preserve">there is no </w:t>
      </w:r>
      <w:r w:rsidRPr="00FA37BB">
        <w:rPr>
          <w:rFonts w:ascii="Times New Roman" w:hAnsi="Times New Roman"/>
          <w:sz w:val="24"/>
          <w:szCs w:val="24"/>
          <w:shd w:val="clear" w:color="auto" w:fill="FFFFFF"/>
        </w:rPr>
        <w:t>proviso</w:t>
      </w:r>
      <w:r w:rsidR="00815997" w:rsidRPr="00FA37BB">
        <w:rPr>
          <w:rFonts w:ascii="Times New Roman" w:hAnsi="Times New Roman"/>
          <w:sz w:val="24"/>
          <w:szCs w:val="24"/>
          <w:shd w:val="clear" w:color="auto" w:fill="FFFFFF"/>
        </w:rPr>
        <w:t xml:space="preserve"> </w:t>
      </w:r>
      <w:r w:rsidRPr="00FA37BB">
        <w:rPr>
          <w:rFonts w:ascii="Times New Roman" w:hAnsi="Times New Roman"/>
          <w:sz w:val="24"/>
          <w:szCs w:val="24"/>
          <w:shd w:val="clear" w:color="auto" w:fill="FFFFFF"/>
        </w:rPr>
        <w:t>in</w:t>
      </w:r>
      <w:r w:rsidR="00815997" w:rsidRPr="00FA37BB">
        <w:rPr>
          <w:rFonts w:ascii="Times New Roman" w:hAnsi="Times New Roman"/>
          <w:sz w:val="24"/>
          <w:szCs w:val="24"/>
          <w:shd w:val="clear" w:color="auto" w:fill="FFFFFF"/>
        </w:rPr>
        <w:t xml:space="preserve"> Article 102 that is </w:t>
      </w:r>
      <w:r w:rsidRPr="00FA37BB">
        <w:rPr>
          <w:rFonts w:ascii="Times New Roman" w:hAnsi="Times New Roman"/>
          <w:sz w:val="24"/>
          <w:szCs w:val="24"/>
          <w:shd w:val="clear" w:color="auto" w:fill="FFFFFF"/>
        </w:rPr>
        <w:t>comparable</w:t>
      </w:r>
      <w:r w:rsidR="00815997" w:rsidRPr="00FA37BB">
        <w:rPr>
          <w:rFonts w:ascii="Times New Roman" w:hAnsi="Times New Roman"/>
          <w:sz w:val="24"/>
          <w:szCs w:val="24"/>
          <w:shd w:val="clear" w:color="auto" w:fill="FFFFFF"/>
        </w:rPr>
        <w:t xml:space="preserve"> to Article 101(3), there </w:t>
      </w:r>
      <w:r w:rsidRPr="00FA37BB">
        <w:rPr>
          <w:rFonts w:ascii="Times New Roman" w:hAnsi="Times New Roman"/>
          <w:sz w:val="24"/>
          <w:szCs w:val="24"/>
          <w:shd w:val="clear" w:color="auto" w:fill="FFFFFF"/>
        </w:rPr>
        <w:t>is</w:t>
      </w:r>
      <w:r w:rsidR="00FA37BB">
        <w:rPr>
          <w:rFonts w:ascii="Times New Roman" w:hAnsi="Times New Roman"/>
          <w:sz w:val="24"/>
          <w:szCs w:val="24"/>
          <w:shd w:val="clear" w:color="auto" w:fill="FFFFFF"/>
        </w:rPr>
        <w:t xml:space="preserve"> </w:t>
      </w:r>
      <w:r w:rsidRPr="00FA37BB">
        <w:rPr>
          <w:rFonts w:ascii="Times New Roman" w:hAnsi="Times New Roman"/>
          <w:sz w:val="24"/>
          <w:szCs w:val="24"/>
          <w:shd w:val="clear" w:color="auto" w:fill="FFFFFF"/>
        </w:rPr>
        <w:t>a bit</w:t>
      </w:r>
      <w:r w:rsidR="00815997" w:rsidRPr="00FA37BB">
        <w:rPr>
          <w:rFonts w:ascii="Times New Roman" w:hAnsi="Times New Roman"/>
          <w:sz w:val="24"/>
          <w:szCs w:val="24"/>
          <w:shd w:val="clear" w:color="auto" w:fill="FFFFFF"/>
        </w:rPr>
        <w:t xml:space="preserve"> </w:t>
      </w:r>
      <w:proofErr w:type="spellStart"/>
      <w:r w:rsidR="00815997" w:rsidRPr="00FA37BB">
        <w:rPr>
          <w:rFonts w:ascii="Times New Roman" w:hAnsi="Times New Roman"/>
          <w:sz w:val="24"/>
          <w:szCs w:val="24"/>
          <w:shd w:val="clear" w:color="auto" w:fill="FFFFFF"/>
        </w:rPr>
        <w:t>a</w:t>
      </w:r>
      <w:proofErr w:type="spellEnd"/>
      <w:r w:rsidR="00815997" w:rsidRPr="00FA37BB">
        <w:rPr>
          <w:rFonts w:ascii="Times New Roman" w:hAnsi="Times New Roman"/>
          <w:sz w:val="24"/>
          <w:szCs w:val="24"/>
          <w:shd w:val="clear" w:color="auto" w:fill="FFFFFF"/>
        </w:rPr>
        <w:t xml:space="preserve"> </w:t>
      </w:r>
      <w:r w:rsidRPr="00FA37BB">
        <w:rPr>
          <w:rFonts w:ascii="Times New Roman" w:hAnsi="Times New Roman"/>
          <w:sz w:val="24"/>
          <w:szCs w:val="24"/>
          <w:shd w:val="clear" w:color="auto" w:fill="FFFFFF"/>
        </w:rPr>
        <w:t>appeal</w:t>
      </w:r>
      <w:r w:rsidR="00815997" w:rsidRPr="00FA37BB">
        <w:rPr>
          <w:rFonts w:ascii="Times New Roman" w:hAnsi="Times New Roman"/>
          <w:sz w:val="24"/>
          <w:szCs w:val="24"/>
          <w:shd w:val="clear" w:color="auto" w:fill="FFFFFF"/>
        </w:rPr>
        <w:t xml:space="preserve"> to </w:t>
      </w:r>
      <w:r w:rsidRPr="00FA37BB">
        <w:rPr>
          <w:rFonts w:ascii="Times New Roman" w:hAnsi="Times New Roman"/>
          <w:sz w:val="24"/>
          <w:szCs w:val="24"/>
          <w:shd w:val="clear" w:color="auto" w:fill="FFFFFF"/>
        </w:rPr>
        <w:t>make use of</w:t>
      </w:r>
      <w:r w:rsidR="00815997" w:rsidRPr="00FA37BB">
        <w:rPr>
          <w:rFonts w:ascii="Times New Roman" w:hAnsi="Times New Roman"/>
          <w:sz w:val="24"/>
          <w:szCs w:val="24"/>
          <w:shd w:val="clear" w:color="auto" w:fill="FFFFFF"/>
        </w:rPr>
        <w:t xml:space="preserve"> the concept</w:t>
      </w:r>
      <w:r w:rsidRPr="00FA37BB">
        <w:rPr>
          <w:rFonts w:ascii="Times New Roman" w:hAnsi="Times New Roman"/>
          <w:sz w:val="24"/>
          <w:szCs w:val="24"/>
          <w:shd w:val="clear" w:color="auto" w:fill="FFFFFF"/>
        </w:rPr>
        <w:t>ion</w:t>
      </w:r>
      <w:r w:rsidR="00815997" w:rsidRPr="00FA37BB">
        <w:rPr>
          <w:rFonts w:ascii="Times New Roman" w:hAnsi="Times New Roman"/>
          <w:sz w:val="24"/>
          <w:szCs w:val="24"/>
          <w:shd w:val="clear" w:color="auto" w:fill="FFFFFF"/>
        </w:rPr>
        <w:t xml:space="preserve"> of objective justification as a </w:t>
      </w:r>
      <w:r w:rsidRPr="00FA37BB">
        <w:rPr>
          <w:rFonts w:ascii="Times New Roman" w:hAnsi="Times New Roman"/>
          <w:sz w:val="24"/>
          <w:szCs w:val="24"/>
          <w:shd w:val="clear" w:color="auto" w:fill="FFFFFF"/>
        </w:rPr>
        <w:t>way</w:t>
      </w:r>
      <w:r w:rsidR="00815997" w:rsidRPr="00FA37BB">
        <w:rPr>
          <w:rFonts w:ascii="Times New Roman" w:hAnsi="Times New Roman"/>
          <w:sz w:val="24"/>
          <w:szCs w:val="24"/>
          <w:shd w:val="clear" w:color="auto" w:fill="FFFFFF"/>
        </w:rPr>
        <w:t xml:space="preserve"> to </w:t>
      </w:r>
      <w:r w:rsidRPr="00FA37BB">
        <w:rPr>
          <w:rFonts w:ascii="Times New Roman" w:hAnsi="Times New Roman"/>
          <w:sz w:val="24"/>
          <w:szCs w:val="24"/>
          <w:shd w:val="clear" w:color="auto" w:fill="FFFFFF"/>
        </w:rPr>
        <w:t>put up</w:t>
      </w:r>
      <w:r w:rsidR="00815997" w:rsidRPr="00FA37BB">
        <w:rPr>
          <w:rFonts w:ascii="Times New Roman" w:hAnsi="Times New Roman"/>
          <w:sz w:val="24"/>
          <w:szCs w:val="24"/>
          <w:shd w:val="clear" w:color="auto" w:fill="FFFFFF"/>
        </w:rPr>
        <w:t xml:space="preserve"> efficiency </w:t>
      </w:r>
      <w:r w:rsidRPr="00FA37BB">
        <w:rPr>
          <w:rFonts w:ascii="Times New Roman" w:hAnsi="Times New Roman"/>
          <w:sz w:val="24"/>
          <w:szCs w:val="24"/>
          <w:shd w:val="clear" w:color="auto" w:fill="FFFFFF"/>
        </w:rPr>
        <w:t>disputes</w:t>
      </w:r>
      <w:r w:rsidR="00FA37BB">
        <w:rPr>
          <w:rFonts w:ascii="Times New Roman" w:hAnsi="Times New Roman"/>
          <w:sz w:val="24"/>
          <w:szCs w:val="24"/>
          <w:shd w:val="clear" w:color="auto" w:fill="FFFFFF"/>
        </w:rPr>
        <w:t xml:space="preserve"> </w:t>
      </w:r>
      <w:r w:rsidRPr="00FA37BB">
        <w:rPr>
          <w:rFonts w:ascii="Times New Roman" w:hAnsi="Times New Roman"/>
          <w:sz w:val="24"/>
          <w:szCs w:val="24"/>
          <w:shd w:val="clear" w:color="auto" w:fill="FFFFFF"/>
        </w:rPr>
        <w:t>beneath</w:t>
      </w:r>
      <w:r w:rsidR="00FA37BB">
        <w:rPr>
          <w:rFonts w:ascii="Times New Roman" w:hAnsi="Times New Roman"/>
          <w:sz w:val="24"/>
          <w:szCs w:val="24"/>
          <w:shd w:val="clear" w:color="auto" w:fill="FFFFFF"/>
        </w:rPr>
        <w:t xml:space="preserve"> </w:t>
      </w:r>
      <w:r w:rsidR="00815997" w:rsidRPr="00FA37BB">
        <w:rPr>
          <w:rFonts w:ascii="Times New Roman" w:hAnsi="Times New Roman"/>
          <w:sz w:val="24"/>
          <w:szCs w:val="24"/>
          <w:shd w:val="clear" w:color="auto" w:fill="FFFFFF"/>
        </w:rPr>
        <w:t xml:space="preserve">Article 102 cases. The </w:t>
      </w:r>
      <w:r w:rsidRPr="00FA37BB">
        <w:rPr>
          <w:rFonts w:ascii="Times New Roman" w:hAnsi="Times New Roman"/>
          <w:sz w:val="24"/>
          <w:szCs w:val="24"/>
          <w:shd w:val="clear" w:color="auto" w:fill="FFFFFF"/>
        </w:rPr>
        <w:t>conception</w:t>
      </w:r>
      <w:r w:rsidR="00815997" w:rsidRPr="00FA37BB">
        <w:rPr>
          <w:rFonts w:ascii="Times New Roman" w:hAnsi="Times New Roman"/>
          <w:sz w:val="24"/>
          <w:szCs w:val="24"/>
          <w:shd w:val="clear" w:color="auto" w:fill="FFFFFF"/>
        </w:rPr>
        <w:t xml:space="preserve"> of objective justification is </w:t>
      </w:r>
      <w:r w:rsidRPr="00FA37BB">
        <w:rPr>
          <w:rFonts w:ascii="Times New Roman" w:hAnsi="Times New Roman"/>
          <w:sz w:val="24"/>
          <w:szCs w:val="24"/>
          <w:shd w:val="clear" w:color="auto" w:fill="FFFFFF"/>
        </w:rPr>
        <w:t xml:space="preserve">targeted </w:t>
      </w:r>
      <w:r w:rsidR="00815997" w:rsidRPr="00FA37BB">
        <w:rPr>
          <w:rFonts w:ascii="Times New Roman" w:hAnsi="Times New Roman"/>
          <w:sz w:val="24"/>
          <w:szCs w:val="24"/>
          <w:shd w:val="clear" w:color="auto" w:fill="FFFFFF"/>
        </w:rPr>
        <w:t xml:space="preserve">to </w:t>
      </w:r>
      <w:r w:rsidRPr="00FA37BB">
        <w:rPr>
          <w:rFonts w:ascii="Times New Roman" w:hAnsi="Times New Roman"/>
          <w:sz w:val="24"/>
          <w:szCs w:val="24"/>
          <w:shd w:val="clear" w:color="auto" w:fill="FFFFFF"/>
        </w:rPr>
        <w:t>acquit</w:t>
      </w:r>
      <w:r w:rsidR="00815997" w:rsidRPr="00FA37BB">
        <w:rPr>
          <w:rStyle w:val="apple-converted-space"/>
          <w:rFonts w:ascii="Times New Roman" w:hAnsi="Times New Roman"/>
          <w:sz w:val="24"/>
          <w:szCs w:val="24"/>
          <w:shd w:val="clear" w:color="auto" w:fill="FFFFFF"/>
        </w:rPr>
        <w:t> </w:t>
      </w:r>
      <w:r w:rsidR="00815997" w:rsidRPr="00FA37BB">
        <w:rPr>
          <w:rStyle w:val="Emphasis"/>
          <w:rFonts w:ascii="Times New Roman" w:hAnsi="Times New Roman"/>
          <w:sz w:val="24"/>
          <w:szCs w:val="24"/>
          <w:bdr w:val="none" w:sz="0" w:space="0" w:color="auto" w:frame="1"/>
          <w:shd w:val="clear" w:color="auto" w:fill="FFFFFF"/>
        </w:rPr>
        <w:t>prima facie</w:t>
      </w:r>
      <w:r w:rsidR="00815997" w:rsidRPr="00FA37BB">
        <w:rPr>
          <w:rStyle w:val="apple-converted-space"/>
          <w:rFonts w:ascii="Times New Roman" w:hAnsi="Times New Roman"/>
          <w:sz w:val="24"/>
          <w:szCs w:val="24"/>
          <w:shd w:val="clear" w:color="auto" w:fill="FFFFFF"/>
        </w:rPr>
        <w:t> </w:t>
      </w:r>
      <w:r w:rsidRPr="00FA37BB">
        <w:rPr>
          <w:rFonts w:ascii="Times New Roman" w:hAnsi="Times New Roman"/>
          <w:sz w:val="24"/>
          <w:szCs w:val="24"/>
          <w:shd w:val="clear" w:color="auto" w:fill="FFFFFF"/>
        </w:rPr>
        <w:t>offensive</w:t>
      </w:r>
      <w:r w:rsidR="00815997" w:rsidRPr="00FA37BB">
        <w:rPr>
          <w:rFonts w:ascii="Times New Roman" w:hAnsi="Times New Roman"/>
          <w:sz w:val="24"/>
          <w:szCs w:val="24"/>
          <w:shd w:val="clear" w:color="auto" w:fill="FFFFFF"/>
        </w:rPr>
        <w:t xml:space="preserve"> conduct on the </w:t>
      </w:r>
      <w:r w:rsidRPr="00FA37BB">
        <w:rPr>
          <w:rFonts w:ascii="Times New Roman" w:hAnsi="Times New Roman"/>
          <w:sz w:val="24"/>
          <w:szCs w:val="24"/>
          <w:shd w:val="clear" w:color="auto" w:fill="FFFFFF"/>
        </w:rPr>
        <w:t>position</w:t>
      </w:r>
      <w:r w:rsidR="00815997" w:rsidRPr="00FA37BB">
        <w:rPr>
          <w:rFonts w:ascii="Times New Roman" w:hAnsi="Times New Roman"/>
          <w:sz w:val="24"/>
          <w:szCs w:val="24"/>
          <w:shd w:val="clear" w:color="auto" w:fill="FFFFFF"/>
        </w:rPr>
        <w:t xml:space="preserve"> of objective </w:t>
      </w:r>
      <w:r w:rsidRPr="00FA37BB">
        <w:rPr>
          <w:rFonts w:ascii="Times New Roman" w:hAnsi="Times New Roman"/>
          <w:sz w:val="24"/>
          <w:szCs w:val="24"/>
          <w:shd w:val="clear" w:color="auto" w:fill="FFFFFF"/>
        </w:rPr>
        <w:t>drivers away from</w:t>
      </w:r>
      <w:r w:rsidR="00815997" w:rsidRPr="00FA37BB">
        <w:rPr>
          <w:rFonts w:ascii="Times New Roman" w:hAnsi="Times New Roman"/>
          <w:sz w:val="24"/>
          <w:szCs w:val="24"/>
          <w:shd w:val="clear" w:color="auto" w:fill="FFFFFF"/>
        </w:rPr>
        <w:t xml:space="preserve"> the </w:t>
      </w:r>
      <w:r w:rsidRPr="00FA37BB">
        <w:rPr>
          <w:rFonts w:ascii="Times New Roman" w:hAnsi="Times New Roman"/>
          <w:sz w:val="24"/>
          <w:szCs w:val="24"/>
          <w:shd w:val="clear" w:color="auto" w:fill="FFFFFF"/>
        </w:rPr>
        <w:t xml:space="preserve">command </w:t>
      </w:r>
      <w:r w:rsidR="00815997" w:rsidRPr="00FA37BB">
        <w:rPr>
          <w:rFonts w:ascii="Times New Roman" w:hAnsi="Times New Roman"/>
          <w:sz w:val="24"/>
          <w:szCs w:val="24"/>
          <w:shd w:val="clear" w:color="auto" w:fill="FFFFFF"/>
        </w:rPr>
        <w:t xml:space="preserve">of the </w:t>
      </w:r>
      <w:r w:rsidRPr="00FA37BB">
        <w:rPr>
          <w:rFonts w:ascii="Times New Roman" w:hAnsi="Times New Roman"/>
          <w:sz w:val="24"/>
          <w:szCs w:val="24"/>
          <w:shd w:val="clear" w:color="auto" w:fill="FFFFFF"/>
        </w:rPr>
        <w:t>principal</w:t>
      </w:r>
      <w:r w:rsidR="00815997" w:rsidRPr="00FA37BB">
        <w:rPr>
          <w:rFonts w:ascii="Times New Roman" w:hAnsi="Times New Roman"/>
          <w:sz w:val="24"/>
          <w:szCs w:val="24"/>
          <w:shd w:val="clear" w:color="auto" w:fill="FFFFFF"/>
        </w:rPr>
        <w:t xml:space="preserve"> </w:t>
      </w:r>
      <w:r w:rsidRPr="00FA37BB">
        <w:rPr>
          <w:rFonts w:ascii="Times New Roman" w:hAnsi="Times New Roman"/>
          <w:sz w:val="24"/>
          <w:szCs w:val="24"/>
          <w:shd w:val="clear" w:color="auto" w:fill="FFFFFF"/>
        </w:rPr>
        <w:t>activity</w:t>
      </w:r>
      <w:r w:rsidR="00815997" w:rsidRPr="00FA37BB">
        <w:rPr>
          <w:rFonts w:ascii="Times New Roman" w:hAnsi="Times New Roman"/>
          <w:sz w:val="24"/>
          <w:szCs w:val="24"/>
          <w:shd w:val="clear" w:color="auto" w:fill="FFFFFF"/>
        </w:rPr>
        <w:t xml:space="preserve">. The </w:t>
      </w:r>
      <w:r w:rsidRPr="00FA37BB">
        <w:rPr>
          <w:rFonts w:ascii="Times New Roman" w:hAnsi="Times New Roman"/>
          <w:sz w:val="24"/>
          <w:szCs w:val="24"/>
          <w:shd w:val="clear" w:color="auto" w:fill="FFFFFF"/>
        </w:rPr>
        <w:t>validation</w:t>
      </w:r>
      <w:r w:rsidR="00815997" w:rsidRPr="00FA37BB">
        <w:rPr>
          <w:rFonts w:ascii="Times New Roman" w:hAnsi="Times New Roman"/>
          <w:sz w:val="24"/>
          <w:szCs w:val="24"/>
          <w:shd w:val="clear" w:color="auto" w:fill="FFFFFF"/>
        </w:rPr>
        <w:t xml:space="preserve"> is </w:t>
      </w:r>
      <w:r w:rsidRPr="00FA37BB">
        <w:rPr>
          <w:rFonts w:ascii="Times New Roman" w:hAnsi="Times New Roman"/>
          <w:sz w:val="24"/>
          <w:szCs w:val="24"/>
          <w:shd w:val="clear" w:color="auto" w:fill="FFFFFF"/>
        </w:rPr>
        <w:t>issue</w:t>
      </w:r>
      <w:r w:rsidR="00815997" w:rsidRPr="00FA37BB">
        <w:rPr>
          <w:rFonts w:ascii="Times New Roman" w:hAnsi="Times New Roman"/>
          <w:sz w:val="24"/>
          <w:szCs w:val="24"/>
          <w:shd w:val="clear" w:color="auto" w:fill="FFFFFF"/>
        </w:rPr>
        <w:t xml:space="preserve"> to the </w:t>
      </w:r>
      <w:r w:rsidRPr="00FA37BB">
        <w:rPr>
          <w:rFonts w:ascii="Times New Roman" w:hAnsi="Times New Roman"/>
          <w:sz w:val="24"/>
          <w:szCs w:val="24"/>
          <w:shd w:val="clear" w:color="auto" w:fill="FFFFFF"/>
        </w:rPr>
        <w:t>rule</w:t>
      </w:r>
      <w:r w:rsidR="00815997" w:rsidRPr="00FA37BB">
        <w:rPr>
          <w:rFonts w:ascii="Times New Roman" w:hAnsi="Times New Roman"/>
          <w:sz w:val="24"/>
          <w:szCs w:val="24"/>
          <w:shd w:val="clear" w:color="auto" w:fill="FFFFFF"/>
        </w:rPr>
        <w:t xml:space="preserve"> of proportionality. </w:t>
      </w:r>
      <w:r w:rsidRPr="00FA37BB">
        <w:rPr>
          <w:rFonts w:ascii="Times New Roman" w:hAnsi="Times New Roman"/>
          <w:sz w:val="24"/>
          <w:szCs w:val="24"/>
          <w:shd w:val="clear" w:color="auto" w:fill="FFFFFF"/>
        </w:rPr>
        <w:t>Even though</w:t>
      </w:r>
      <w:r w:rsidR="00815997" w:rsidRPr="00FA37BB">
        <w:rPr>
          <w:rFonts w:ascii="Times New Roman" w:hAnsi="Times New Roman"/>
          <w:sz w:val="24"/>
          <w:szCs w:val="24"/>
          <w:shd w:val="clear" w:color="auto" w:fill="FFFFFF"/>
        </w:rPr>
        <w:t xml:space="preserve"> </w:t>
      </w:r>
      <w:r w:rsidRPr="00FA37BB">
        <w:rPr>
          <w:rFonts w:ascii="Times New Roman" w:hAnsi="Times New Roman"/>
          <w:sz w:val="24"/>
          <w:szCs w:val="24"/>
          <w:shd w:val="clear" w:color="auto" w:fill="FFFFFF"/>
        </w:rPr>
        <w:t>generally interpreted from the perspective of</w:t>
      </w:r>
      <w:r w:rsidR="00815997" w:rsidRPr="00FA37BB">
        <w:rPr>
          <w:rFonts w:ascii="Times New Roman" w:hAnsi="Times New Roman"/>
          <w:sz w:val="24"/>
          <w:szCs w:val="24"/>
          <w:shd w:val="clear" w:color="auto" w:fill="FFFFFF"/>
        </w:rPr>
        <w:t xml:space="preserve"> the case law, and </w:t>
      </w:r>
      <w:r w:rsidRPr="00FA37BB">
        <w:rPr>
          <w:rFonts w:ascii="Times New Roman" w:hAnsi="Times New Roman"/>
          <w:sz w:val="24"/>
          <w:szCs w:val="24"/>
          <w:shd w:val="clear" w:color="auto" w:fill="FFFFFF"/>
        </w:rPr>
        <w:t>although</w:t>
      </w:r>
      <w:r w:rsidR="00815997" w:rsidRPr="00FA37BB">
        <w:rPr>
          <w:rFonts w:ascii="Times New Roman" w:hAnsi="Times New Roman"/>
          <w:sz w:val="24"/>
          <w:szCs w:val="24"/>
          <w:shd w:val="clear" w:color="auto" w:fill="FFFFFF"/>
        </w:rPr>
        <w:t xml:space="preserve"> it is </w:t>
      </w:r>
      <w:r w:rsidRPr="00FA37BB">
        <w:rPr>
          <w:rFonts w:ascii="Times New Roman" w:hAnsi="Times New Roman"/>
          <w:sz w:val="24"/>
          <w:szCs w:val="24"/>
          <w:shd w:val="clear" w:color="auto" w:fill="FFFFFF"/>
        </w:rPr>
        <w:t>open</w:t>
      </w:r>
      <w:r w:rsidR="00815997" w:rsidRPr="00FA37BB">
        <w:rPr>
          <w:rFonts w:ascii="Times New Roman" w:hAnsi="Times New Roman"/>
          <w:sz w:val="24"/>
          <w:szCs w:val="24"/>
          <w:shd w:val="clear" w:color="auto" w:fill="FFFFFF"/>
        </w:rPr>
        <w:t xml:space="preserve"> as a </w:t>
      </w:r>
      <w:r w:rsidRPr="00FA37BB">
        <w:rPr>
          <w:rFonts w:ascii="Times New Roman" w:hAnsi="Times New Roman"/>
          <w:sz w:val="24"/>
          <w:szCs w:val="24"/>
          <w:shd w:val="clear" w:color="auto" w:fill="FFFFFF"/>
        </w:rPr>
        <w:t>constructive and affirmative component</w:t>
      </w:r>
      <w:r w:rsidR="00FA37BB">
        <w:rPr>
          <w:rFonts w:ascii="Times New Roman" w:hAnsi="Times New Roman"/>
          <w:sz w:val="24"/>
          <w:szCs w:val="24"/>
          <w:shd w:val="clear" w:color="auto" w:fill="FFFFFF"/>
        </w:rPr>
        <w:t xml:space="preserve"> </w:t>
      </w:r>
      <w:r w:rsidR="00815997" w:rsidRPr="00FA37BB">
        <w:rPr>
          <w:rFonts w:ascii="Times New Roman" w:hAnsi="Times New Roman"/>
          <w:sz w:val="24"/>
          <w:szCs w:val="24"/>
          <w:shd w:val="clear" w:color="auto" w:fill="FFFFFF"/>
        </w:rPr>
        <w:t xml:space="preserve">of the test for </w:t>
      </w:r>
      <w:r w:rsidRPr="00FA37BB">
        <w:rPr>
          <w:rFonts w:ascii="Times New Roman" w:hAnsi="Times New Roman"/>
          <w:sz w:val="24"/>
          <w:szCs w:val="24"/>
          <w:shd w:val="clear" w:color="auto" w:fill="FFFFFF"/>
        </w:rPr>
        <w:t>rebuttal</w:t>
      </w:r>
      <w:r w:rsidR="00815997" w:rsidRPr="00FA37BB">
        <w:rPr>
          <w:rFonts w:ascii="Times New Roman" w:hAnsi="Times New Roman"/>
          <w:sz w:val="24"/>
          <w:szCs w:val="24"/>
          <w:shd w:val="clear" w:color="auto" w:fill="FFFFFF"/>
        </w:rPr>
        <w:t xml:space="preserve"> to </w:t>
      </w:r>
      <w:r w:rsidRPr="00FA37BB">
        <w:rPr>
          <w:rFonts w:ascii="Times New Roman" w:hAnsi="Times New Roman"/>
          <w:sz w:val="24"/>
          <w:szCs w:val="24"/>
          <w:shd w:val="clear" w:color="auto" w:fill="FFFFFF"/>
        </w:rPr>
        <w:t>treaty</w:t>
      </w:r>
      <w:r w:rsidR="00815997" w:rsidRPr="00FA37BB">
        <w:rPr>
          <w:rFonts w:ascii="Times New Roman" w:hAnsi="Times New Roman"/>
          <w:sz w:val="24"/>
          <w:szCs w:val="24"/>
          <w:shd w:val="clear" w:color="auto" w:fill="FFFFFF"/>
        </w:rPr>
        <w:t xml:space="preserve">, the </w:t>
      </w:r>
      <w:r w:rsidRPr="00FA37BB">
        <w:rPr>
          <w:rFonts w:ascii="Times New Roman" w:hAnsi="Times New Roman"/>
          <w:sz w:val="24"/>
          <w:szCs w:val="24"/>
          <w:shd w:val="clear" w:color="auto" w:fill="FFFFFF"/>
        </w:rPr>
        <w:t>conception</w:t>
      </w:r>
      <w:r w:rsidR="00815997" w:rsidRPr="00FA37BB">
        <w:rPr>
          <w:rFonts w:ascii="Times New Roman" w:hAnsi="Times New Roman"/>
          <w:sz w:val="24"/>
          <w:szCs w:val="24"/>
          <w:shd w:val="clear" w:color="auto" w:fill="FFFFFF"/>
        </w:rPr>
        <w:t xml:space="preserve"> </w:t>
      </w:r>
      <w:r w:rsidRPr="00FA37BB">
        <w:rPr>
          <w:rFonts w:ascii="Times New Roman" w:hAnsi="Times New Roman"/>
          <w:sz w:val="24"/>
          <w:szCs w:val="24"/>
          <w:shd w:val="clear" w:color="auto" w:fill="FFFFFF"/>
        </w:rPr>
        <w:t>is to be</w:t>
      </w:r>
      <w:r w:rsidR="00FA37BB">
        <w:rPr>
          <w:rFonts w:ascii="Times New Roman" w:hAnsi="Times New Roman"/>
          <w:sz w:val="24"/>
          <w:szCs w:val="24"/>
          <w:shd w:val="clear" w:color="auto" w:fill="FFFFFF"/>
        </w:rPr>
        <w:t xml:space="preserve"> </w:t>
      </w:r>
      <w:r w:rsidRPr="00FA37BB">
        <w:rPr>
          <w:rFonts w:ascii="Times New Roman" w:hAnsi="Times New Roman"/>
          <w:sz w:val="24"/>
          <w:szCs w:val="24"/>
          <w:shd w:val="clear" w:color="auto" w:fill="FFFFFF"/>
        </w:rPr>
        <w:t>wholly</w:t>
      </w:r>
      <w:r w:rsidR="00815997" w:rsidRPr="00FA37BB">
        <w:rPr>
          <w:rFonts w:ascii="Times New Roman" w:hAnsi="Times New Roman"/>
          <w:sz w:val="24"/>
          <w:szCs w:val="24"/>
          <w:shd w:val="clear" w:color="auto" w:fill="FFFFFF"/>
        </w:rPr>
        <w:t xml:space="preserve"> </w:t>
      </w:r>
      <w:r w:rsidRPr="00FA37BB">
        <w:rPr>
          <w:rFonts w:ascii="Times New Roman" w:hAnsi="Times New Roman"/>
          <w:sz w:val="24"/>
          <w:szCs w:val="24"/>
          <w:shd w:val="clear" w:color="auto" w:fill="FFFFFF"/>
        </w:rPr>
        <w:t>explicated</w:t>
      </w:r>
      <w:r w:rsidR="00815997" w:rsidRPr="00FA37BB">
        <w:rPr>
          <w:rFonts w:ascii="Times New Roman" w:hAnsi="Times New Roman"/>
          <w:sz w:val="24"/>
          <w:szCs w:val="24"/>
          <w:shd w:val="clear" w:color="auto" w:fill="FFFFFF"/>
        </w:rPr>
        <w:t xml:space="preserve">, </w:t>
      </w:r>
      <w:r w:rsidRPr="00FA37BB">
        <w:rPr>
          <w:rFonts w:ascii="Times New Roman" w:hAnsi="Times New Roman"/>
          <w:sz w:val="24"/>
          <w:szCs w:val="24"/>
          <w:shd w:val="clear" w:color="auto" w:fill="FFFFFF"/>
        </w:rPr>
        <w:t>partially</w:t>
      </w:r>
      <w:r w:rsidR="00815997" w:rsidRPr="00FA37BB">
        <w:rPr>
          <w:rFonts w:ascii="Times New Roman" w:hAnsi="Times New Roman"/>
          <w:sz w:val="24"/>
          <w:szCs w:val="24"/>
          <w:shd w:val="clear" w:color="auto" w:fill="FFFFFF"/>
        </w:rPr>
        <w:t xml:space="preserve"> </w:t>
      </w:r>
      <w:r w:rsidRPr="00FA37BB">
        <w:rPr>
          <w:rFonts w:ascii="Times New Roman" w:hAnsi="Times New Roman"/>
          <w:sz w:val="24"/>
          <w:szCs w:val="24"/>
          <w:shd w:val="clear" w:color="auto" w:fill="FFFFFF"/>
        </w:rPr>
        <w:t>for the reason that</w:t>
      </w:r>
      <w:r w:rsidR="00815997" w:rsidRPr="00FA37BB">
        <w:rPr>
          <w:rFonts w:ascii="Times New Roman" w:hAnsi="Times New Roman"/>
          <w:sz w:val="24"/>
          <w:szCs w:val="24"/>
          <w:shd w:val="clear" w:color="auto" w:fill="FFFFFF"/>
        </w:rPr>
        <w:t xml:space="preserve"> cases turning on objective justification have </w:t>
      </w:r>
      <w:r w:rsidRPr="00FA37BB">
        <w:rPr>
          <w:rFonts w:ascii="Times New Roman" w:hAnsi="Times New Roman"/>
          <w:sz w:val="24"/>
          <w:szCs w:val="24"/>
          <w:shd w:val="clear" w:color="auto" w:fill="FFFFFF"/>
        </w:rPr>
        <w:t xml:space="preserve">had </w:t>
      </w:r>
      <w:r w:rsidR="00815997" w:rsidRPr="00FA37BB">
        <w:rPr>
          <w:rFonts w:ascii="Times New Roman" w:hAnsi="Times New Roman"/>
          <w:sz w:val="24"/>
          <w:szCs w:val="24"/>
          <w:shd w:val="clear" w:color="auto" w:fill="FFFFFF"/>
        </w:rPr>
        <w:t xml:space="preserve">been </w:t>
      </w:r>
      <w:r w:rsidRPr="00FA37BB">
        <w:rPr>
          <w:rFonts w:ascii="Times New Roman" w:hAnsi="Times New Roman"/>
          <w:sz w:val="24"/>
          <w:szCs w:val="24"/>
          <w:shd w:val="clear" w:color="auto" w:fill="FFFFFF"/>
        </w:rPr>
        <w:t>bare</w:t>
      </w:r>
      <w:r w:rsidR="00815997" w:rsidRPr="00FA37BB">
        <w:rPr>
          <w:rFonts w:ascii="Times New Roman" w:hAnsi="Times New Roman"/>
          <w:sz w:val="24"/>
          <w:szCs w:val="24"/>
          <w:shd w:val="clear" w:color="auto" w:fill="FFFFFF"/>
        </w:rPr>
        <w:t>.</w:t>
      </w:r>
      <w:r w:rsidR="003A5B9A" w:rsidRPr="00FA37BB">
        <w:rPr>
          <w:rStyle w:val="FootnoteReference"/>
          <w:rFonts w:ascii="Times New Roman" w:hAnsi="Times New Roman"/>
          <w:sz w:val="24"/>
          <w:szCs w:val="24"/>
          <w:shd w:val="clear" w:color="auto" w:fill="FFFFFF"/>
        </w:rPr>
        <w:footnoteReference w:id="8"/>
      </w:r>
      <w:r w:rsidR="007268EF" w:rsidRPr="00FA37BB">
        <w:rPr>
          <w:rFonts w:ascii="Times New Roman" w:hAnsi="Times New Roman"/>
          <w:sz w:val="24"/>
          <w:szCs w:val="24"/>
          <w:shd w:val="clear" w:color="auto" w:fill="FFFFFF"/>
        </w:rPr>
        <w:t xml:space="preserve"> The point is that</w:t>
      </w:r>
      <w:r w:rsidR="00DC247B" w:rsidRPr="00FA37BB">
        <w:rPr>
          <w:rFonts w:ascii="Times New Roman" w:hAnsi="Times New Roman"/>
          <w:sz w:val="24"/>
          <w:szCs w:val="24"/>
          <w:shd w:val="clear" w:color="auto" w:fill="FFFFFF"/>
        </w:rPr>
        <w:t xml:space="preserve"> there is</w:t>
      </w:r>
      <w:r w:rsidR="00FA37BB">
        <w:rPr>
          <w:rFonts w:ascii="Times New Roman" w:hAnsi="Times New Roman"/>
          <w:sz w:val="24"/>
          <w:szCs w:val="24"/>
          <w:shd w:val="clear" w:color="auto" w:fill="FFFFFF"/>
        </w:rPr>
        <w:t xml:space="preserve"> </w:t>
      </w:r>
      <w:r w:rsidR="00DC247B" w:rsidRPr="00FA37BB">
        <w:rPr>
          <w:rFonts w:ascii="Times New Roman" w:hAnsi="Times New Roman"/>
          <w:sz w:val="24"/>
          <w:szCs w:val="24"/>
          <w:shd w:val="clear" w:color="auto" w:fill="FFFFFF"/>
        </w:rPr>
        <w:t>a plea utilize</w:t>
      </w:r>
      <w:r w:rsidR="00FA37BB">
        <w:rPr>
          <w:rFonts w:ascii="Times New Roman" w:hAnsi="Times New Roman"/>
          <w:sz w:val="24"/>
          <w:szCs w:val="24"/>
          <w:shd w:val="clear" w:color="auto" w:fill="FFFFFF"/>
        </w:rPr>
        <w:t xml:space="preserve"> </w:t>
      </w:r>
      <w:r w:rsidR="00DC247B" w:rsidRPr="00FA37BB">
        <w:rPr>
          <w:rFonts w:ascii="Times New Roman" w:hAnsi="Times New Roman"/>
          <w:sz w:val="24"/>
          <w:szCs w:val="24"/>
          <w:shd w:val="clear" w:color="auto" w:fill="FFFFFF"/>
        </w:rPr>
        <w:t>the notion of objective justification as a mode to put up efficiency disputes</w:t>
      </w:r>
      <w:r w:rsidR="00FA37BB">
        <w:rPr>
          <w:rFonts w:ascii="Times New Roman" w:hAnsi="Times New Roman"/>
          <w:sz w:val="24"/>
          <w:szCs w:val="24"/>
          <w:shd w:val="clear" w:color="auto" w:fill="FFFFFF"/>
        </w:rPr>
        <w:t>,</w:t>
      </w:r>
      <w:r w:rsidR="00DC247B" w:rsidRPr="00FA37BB">
        <w:rPr>
          <w:rFonts w:ascii="Times New Roman" w:hAnsi="Times New Roman"/>
          <w:sz w:val="24"/>
          <w:szCs w:val="24"/>
          <w:shd w:val="clear" w:color="auto" w:fill="FFFFFF"/>
        </w:rPr>
        <w:t xml:space="preserve"> which may well be</w:t>
      </w:r>
      <w:r w:rsidR="00FA37BB">
        <w:rPr>
          <w:rFonts w:ascii="Times New Roman" w:hAnsi="Times New Roman"/>
          <w:sz w:val="24"/>
          <w:szCs w:val="24"/>
          <w:shd w:val="clear" w:color="auto" w:fill="FFFFFF"/>
        </w:rPr>
        <w:t xml:space="preserve"> </w:t>
      </w:r>
      <w:r w:rsidR="00DC247B" w:rsidRPr="00FA37BB">
        <w:rPr>
          <w:rFonts w:ascii="Times New Roman" w:hAnsi="Times New Roman"/>
          <w:sz w:val="24"/>
          <w:szCs w:val="24"/>
          <w:shd w:val="clear" w:color="auto" w:fill="FFFFFF"/>
        </w:rPr>
        <w:t>construed from the standpoint of the case law, and work as helpful and assenting factor</w:t>
      </w:r>
      <w:r w:rsidR="00FA37BB">
        <w:rPr>
          <w:rFonts w:ascii="Times New Roman" w:hAnsi="Times New Roman"/>
          <w:sz w:val="24"/>
          <w:szCs w:val="24"/>
          <w:shd w:val="clear" w:color="auto" w:fill="FFFFFF"/>
        </w:rPr>
        <w:t xml:space="preserve"> </w:t>
      </w:r>
      <w:r w:rsidR="00DC247B" w:rsidRPr="00FA37BB">
        <w:rPr>
          <w:rFonts w:ascii="Times New Roman" w:hAnsi="Times New Roman"/>
          <w:sz w:val="24"/>
          <w:szCs w:val="24"/>
          <w:shd w:val="clear" w:color="auto" w:fill="FFFFFF"/>
        </w:rPr>
        <w:t>of the test for refutation to treaty, however the expounding the cases have been rare</w:t>
      </w:r>
      <w:r w:rsidR="00FA37BB">
        <w:rPr>
          <w:rFonts w:ascii="Times New Roman" w:hAnsi="Times New Roman"/>
          <w:sz w:val="24"/>
          <w:szCs w:val="24"/>
          <w:shd w:val="clear" w:color="auto" w:fill="FFFFFF"/>
        </w:rPr>
        <w:t>,</w:t>
      </w:r>
      <w:r w:rsidR="00DC247B" w:rsidRPr="00FA37BB">
        <w:rPr>
          <w:rFonts w:ascii="Times New Roman" w:hAnsi="Times New Roman"/>
          <w:sz w:val="24"/>
          <w:szCs w:val="24"/>
          <w:shd w:val="clear" w:color="auto" w:fill="FFFFFF"/>
        </w:rPr>
        <w:t xml:space="preserve"> limiting the scope of</w:t>
      </w:r>
      <w:r w:rsidR="00FA37BB">
        <w:rPr>
          <w:rFonts w:ascii="Times New Roman" w:hAnsi="Times New Roman"/>
          <w:sz w:val="24"/>
          <w:szCs w:val="24"/>
          <w:shd w:val="clear" w:color="auto" w:fill="FFFFFF"/>
        </w:rPr>
        <w:t xml:space="preserve"> </w:t>
      </w:r>
      <w:r w:rsidR="00DC247B" w:rsidRPr="00FA37BB">
        <w:rPr>
          <w:rFonts w:ascii="Times New Roman" w:hAnsi="Times New Roman"/>
          <w:sz w:val="24"/>
          <w:szCs w:val="24"/>
          <w:shd w:val="clear" w:color="auto" w:fill="FFFFFF"/>
        </w:rPr>
        <w:t xml:space="preserve">objective </w:t>
      </w:r>
      <w:r w:rsidR="00DC247B" w:rsidRPr="00FA37BB">
        <w:rPr>
          <w:rFonts w:ascii="Times New Roman" w:hAnsi="Times New Roman"/>
          <w:sz w:val="24"/>
          <w:szCs w:val="24"/>
          <w:shd w:val="clear" w:color="auto" w:fill="FFFFFF"/>
        </w:rPr>
        <w:lastRenderedPageBreak/>
        <w:t xml:space="preserve">justification. </w:t>
      </w:r>
      <w:r w:rsidR="00A73949" w:rsidRPr="00FA37BB">
        <w:rPr>
          <w:rFonts w:ascii="Times New Roman" w:hAnsi="Times New Roman"/>
          <w:sz w:val="24"/>
          <w:szCs w:val="24"/>
          <w:shd w:val="clear" w:color="auto" w:fill="FFFFFF"/>
        </w:rPr>
        <w:t>For that reason</w:t>
      </w:r>
      <w:r w:rsidR="00DC247B" w:rsidRPr="00FA37BB">
        <w:rPr>
          <w:rFonts w:ascii="Times New Roman" w:hAnsi="Times New Roman"/>
          <w:sz w:val="24"/>
          <w:szCs w:val="24"/>
          <w:shd w:val="clear" w:color="auto" w:fill="FFFFFF"/>
        </w:rPr>
        <w:t>,</w:t>
      </w:r>
      <w:r w:rsidR="00DC247B" w:rsidRPr="00FA37BB">
        <w:rPr>
          <w:rFonts w:ascii="Times New Roman" w:hAnsi="Times New Roman"/>
          <w:sz w:val="24"/>
          <w:szCs w:val="24"/>
        </w:rPr>
        <w:t xml:space="preserve"> European Commission is suggested to take notice of this aspect regarding</w:t>
      </w:r>
      <w:r w:rsidR="00FA37BB">
        <w:rPr>
          <w:rFonts w:ascii="Times New Roman" w:hAnsi="Times New Roman"/>
          <w:sz w:val="24"/>
          <w:szCs w:val="24"/>
        </w:rPr>
        <w:t xml:space="preserve"> </w:t>
      </w:r>
      <w:r w:rsidR="00DC247B" w:rsidRPr="00FA37BB">
        <w:rPr>
          <w:rFonts w:ascii="Times New Roman" w:hAnsi="Times New Roman"/>
          <w:sz w:val="24"/>
          <w:szCs w:val="24"/>
        </w:rPr>
        <w:t xml:space="preserve">the </w:t>
      </w:r>
      <w:proofErr w:type="spellStart"/>
      <w:r w:rsidR="00DC247B" w:rsidRPr="00FA37BB">
        <w:rPr>
          <w:rFonts w:ascii="Times New Roman" w:hAnsi="Times New Roman"/>
          <w:sz w:val="24"/>
          <w:szCs w:val="24"/>
        </w:rPr>
        <w:t>Prioritisation</w:t>
      </w:r>
      <w:proofErr w:type="spellEnd"/>
      <w:r w:rsidR="00DC247B" w:rsidRPr="00FA37BB">
        <w:rPr>
          <w:rFonts w:ascii="Times New Roman" w:hAnsi="Times New Roman"/>
          <w:sz w:val="24"/>
          <w:szCs w:val="24"/>
        </w:rPr>
        <w:t xml:space="preserve"> of the Enforcement Activity and the relevant doctrine and case-law.</w:t>
      </w:r>
    </w:p>
    <w:p w:rsidR="003A5B9A" w:rsidRPr="00FA37BB" w:rsidRDefault="003A5B9A" w:rsidP="00FA37BB">
      <w:pPr>
        <w:shd w:val="clear" w:color="auto" w:fill="FFFFFF"/>
        <w:spacing w:after="0" w:line="360" w:lineRule="auto"/>
        <w:textAlignment w:val="baseline"/>
        <w:rPr>
          <w:rFonts w:ascii="Times New Roman" w:hAnsi="Times New Roman"/>
          <w:bCs/>
          <w:sz w:val="24"/>
          <w:szCs w:val="24"/>
        </w:rPr>
      </w:pPr>
    </w:p>
    <w:p w:rsidR="003A5B9A" w:rsidRPr="00FA37BB" w:rsidRDefault="00CB16BF" w:rsidP="00FA37BB">
      <w:pPr>
        <w:spacing w:line="360" w:lineRule="auto"/>
        <w:jc w:val="both"/>
        <w:rPr>
          <w:rFonts w:ascii="Times New Roman" w:hAnsi="Times New Roman"/>
          <w:sz w:val="24"/>
          <w:szCs w:val="24"/>
        </w:rPr>
      </w:pPr>
      <w:r w:rsidRPr="00FA37BB">
        <w:rPr>
          <w:rFonts w:ascii="Times New Roman" w:hAnsi="Times New Roman"/>
          <w:sz w:val="24"/>
          <w:szCs w:val="24"/>
        </w:rPr>
        <w:t xml:space="preserve">The </w:t>
      </w:r>
      <w:proofErr w:type="spellStart"/>
      <w:r w:rsidRPr="00FA37BB">
        <w:rPr>
          <w:rFonts w:ascii="Times New Roman" w:hAnsi="Times New Roman"/>
          <w:sz w:val="24"/>
          <w:szCs w:val="24"/>
        </w:rPr>
        <w:t>Prioritisation</w:t>
      </w:r>
      <w:proofErr w:type="spellEnd"/>
      <w:r w:rsidRPr="00FA37BB">
        <w:rPr>
          <w:rFonts w:ascii="Times New Roman" w:hAnsi="Times New Roman"/>
          <w:sz w:val="24"/>
          <w:szCs w:val="24"/>
        </w:rPr>
        <w:t xml:space="preserve"> of the Enforcement Activity of the European Commission and the relevant doctrine and case-law under the Guidance Paper 2008, lacks uniformity</w:t>
      </w:r>
      <w:r w:rsidR="004157F3" w:rsidRPr="00FA37BB">
        <w:rPr>
          <w:rFonts w:ascii="Times New Roman" w:hAnsi="Times New Roman"/>
          <w:sz w:val="24"/>
          <w:szCs w:val="24"/>
        </w:rPr>
        <w:t xml:space="preserve"> and </w:t>
      </w:r>
      <w:r w:rsidRPr="00FA37BB">
        <w:rPr>
          <w:rFonts w:ascii="Times New Roman" w:hAnsi="Times New Roman"/>
          <w:sz w:val="24"/>
          <w:szCs w:val="24"/>
        </w:rPr>
        <w:t>control</w:t>
      </w:r>
      <w:r w:rsidR="004157F3" w:rsidRPr="00FA37BB">
        <w:rPr>
          <w:rFonts w:ascii="Times New Roman" w:hAnsi="Times New Roman"/>
          <w:sz w:val="24"/>
          <w:szCs w:val="24"/>
        </w:rPr>
        <w:t xml:space="preserve"> </w:t>
      </w:r>
      <w:r w:rsidRPr="00FA37BB">
        <w:rPr>
          <w:rFonts w:ascii="Times New Roman" w:hAnsi="Times New Roman"/>
          <w:sz w:val="24"/>
          <w:szCs w:val="24"/>
        </w:rPr>
        <w:t>which requires to be deprecated</w:t>
      </w:r>
      <w:r w:rsidR="004157F3" w:rsidRPr="00FA37BB">
        <w:rPr>
          <w:rFonts w:ascii="Times New Roman" w:hAnsi="Times New Roman"/>
          <w:sz w:val="24"/>
          <w:szCs w:val="24"/>
        </w:rPr>
        <w:t xml:space="preserve">. </w:t>
      </w:r>
      <w:r w:rsidRPr="00FA37BB">
        <w:rPr>
          <w:rFonts w:ascii="Times New Roman" w:hAnsi="Times New Roman"/>
          <w:sz w:val="24"/>
          <w:szCs w:val="24"/>
        </w:rPr>
        <w:t>T</w:t>
      </w:r>
      <w:r w:rsidR="004157F3" w:rsidRPr="00FA37BB">
        <w:rPr>
          <w:rFonts w:ascii="Times New Roman" w:hAnsi="Times New Roman"/>
          <w:sz w:val="24"/>
          <w:szCs w:val="24"/>
        </w:rPr>
        <w:t xml:space="preserve">he </w:t>
      </w:r>
      <w:r w:rsidRPr="00FA37BB">
        <w:rPr>
          <w:rFonts w:ascii="Times New Roman" w:hAnsi="Times New Roman"/>
          <w:sz w:val="24"/>
          <w:szCs w:val="24"/>
        </w:rPr>
        <w:t xml:space="preserve">European </w:t>
      </w:r>
      <w:r w:rsidR="004157F3" w:rsidRPr="00FA37BB">
        <w:rPr>
          <w:rFonts w:ascii="Times New Roman" w:hAnsi="Times New Roman"/>
          <w:sz w:val="24"/>
          <w:szCs w:val="24"/>
        </w:rPr>
        <w:t xml:space="preserve">Commission’s </w:t>
      </w:r>
      <w:r w:rsidRPr="00FA37BB">
        <w:rPr>
          <w:rFonts w:ascii="Times New Roman" w:hAnsi="Times New Roman"/>
          <w:sz w:val="24"/>
          <w:szCs w:val="24"/>
        </w:rPr>
        <w:t>construal</w:t>
      </w:r>
      <w:r w:rsidR="004157F3" w:rsidRPr="00FA37BB">
        <w:rPr>
          <w:rFonts w:ascii="Times New Roman" w:hAnsi="Times New Roman"/>
          <w:sz w:val="24"/>
          <w:szCs w:val="24"/>
        </w:rPr>
        <w:t xml:space="preserve"> of the</w:t>
      </w:r>
      <w:r w:rsidR="00FA37BB">
        <w:rPr>
          <w:rFonts w:ascii="Times New Roman" w:hAnsi="Times New Roman"/>
          <w:sz w:val="24"/>
          <w:szCs w:val="24"/>
        </w:rPr>
        <w:t xml:space="preserve"> </w:t>
      </w:r>
      <w:r w:rsidR="004157F3" w:rsidRPr="00FA37BB">
        <w:rPr>
          <w:rFonts w:ascii="Times New Roman" w:hAnsi="Times New Roman"/>
          <w:sz w:val="24"/>
          <w:szCs w:val="24"/>
        </w:rPr>
        <w:t xml:space="preserve">competition </w:t>
      </w:r>
      <w:r w:rsidRPr="00FA37BB">
        <w:rPr>
          <w:rFonts w:ascii="Times New Roman" w:hAnsi="Times New Roman"/>
          <w:sz w:val="24"/>
          <w:szCs w:val="24"/>
        </w:rPr>
        <w:t>policy</w:t>
      </w:r>
      <w:r w:rsidR="004157F3" w:rsidRPr="00FA37BB">
        <w:rPr>
          <w:rFonts w:ascii="Times New Roman" w:hAnsi="Times New Roman"/>
          <w:sz w:val="24"/>
          <w:szCs w:val="24"/>
        </w:rPr>
        <w:t xml:space="preserve"> </w:t>
      </w:r>
      <w:r w:rsidRPr="00FA37BB">
        <w:rPr>
          <w:rFonts w:ascii="Times New Roman" w:hAnsi="Times New Roman"/>
          <w:sz w:val="24"/>
          <w:szCs w:val="24"/>
        </w:rPr>
        <w:t>and regulations ought to be keep on</w:t>
      </w:r>
      <w:r w:rsidR="004157F3" w:rsidRPr="00FA37BB">
        <w:rPr>
          <w:rFonts w:ascii="Times New Roman" w:hAnsi="Times New Roman"/>
          <w:sz w:val="24"/>
          <w:szCs w:val="24"/>
        </w:rPr>
        <w:t xml:space="preserve"> </w:t>
      </w:r>
      <w:r w:rsidRPr="00FA37BB">
        <w:rPr>
          <w:rFonts w:ascii="Times New Roman" w:hAnsi="Times New Roman"/>
          <w:sz w:val="24"/>
          <w:szCs w:val="24"/>
        </w:rPr>
        <w:t>in</w:t>
      </w:r>
      <w:r w:rsidR="004157F3" w:rsidRPr="00FA37BB">
        <w:rPr>
          <w:rFonts w:ascii="Times New Roman" w:hAnsi="Times New Roman"/>
          <w:sz w:val="24"/>
          <w:szCs w:val="24"/>
        </w:rPr>
        <w:t xml:space="preserve"> the limits of the jurisprudence of the Court of Justice of</w:t>
      </w:r>
      <w:r w:rsidR="00FA37BB">
        <w:rPr>
          <w:rFonts w:ascii="Times New Roman" w:hAnsi="Times New Roman"/>
          <w:sz w:val="24"/>
          <w:szCs w:val="24"/>
        </w:rPr>
        <w:t xml:space="preserve"> </w:t>
      </w:r>
      <w:r w:rsidR="004157F3" w:rsidRPr="00FA37BB">
        <w:rPr>
          <w:rFonts w:ascii="Times New Roman" w:hAnsi="Times New Roman"/>
          <w:sz w:val="24"/>
          <w:szCs w:val="24"/>
        </w:rPr>
        <w:t xml:space="preserve">the European Union. </w:t>
      </w:r>
      <w:r w:rsidRPr="00FA37BB">
        <w:rPr>
          <w:rFonts w:ascii="Times New Roman" w:hAnsi="Times New Roman"/>
          <w:sz w:val="24"/>
          <w:szCs w:val="24"/>
        </w:rPr>
        <w:t>The</w:t>
      </w:r>
      <w:r w:rsidR="004157F3" w:rsidRPr="00FA37BB">
        <w:rPr>
          <w:rFonts w:ascii="Times New Roman" w:hAnsi="Times New Roman"/>
          <w:sz w:val="24"/>
          <w:szCs w:val="24"/>
        </w:rPr>
        <w:t xml:space="preserve"> </w:t>
      </w:r>
      <w:r w:rsidRPr="00FA37BB">
        <w:rPr>
          <w:rFonts w:ascii="Times New Roman" w:hAnsi="Times New Roman"/>
          <w:sz w:val="24"/>
          <w:szCs w:val="24"/>
        </w:rPr>
        <w:t xml:space="preserve">guiding </w:t>
      </w:r>
      <w:r w:rsidR="00C07C82" w:rsidRPr="00FA37BB">
        <w:rPr>
          <w:rFonts w:ascii="Times New Roman" w:hAnsi="Times New Roman"/>
          <w:sz w:val="24"/>
          <w:szCs w:val="24"/>
        </w:rPr>
        <w:t>standards</w:t>
      </w:r>
      <w:r w:rsidR="004157F3" w:rsidRPr="00FA37BB">
        <w:rPr>
          <w:rFonts w:ascii="Times New Roman" w:hAnsi="Times New Roman"/>
          <w:sz w:val="24"/>
          <w:szCs w:val="24"/>
        </w:rPr>
        <w:t xml:space="preserve"> </w:t>
      </w:r>
      <w:r w:rsidRPr="00FA37BB">
        <w:rPr>
          <w:rFonts w:ascii="Times New Roman" w:hAnsi="Times New Roman"/>
          <w:sz w:val="24"/>
          <w:szCs w:val="24"/>
        </w:rPr>
        <w:t>are exclusive of</w:t>
      </w:r>
      <w:r w:rsidR="004157F3" w:rsidRPr="00FA37BB">
        <w:rPr>
          <w:rFonts w:ascii="Times New Roman" w:hAnsi="Times New Roman"/>
          <w:sz w:val="24"/>
          <w:szCs w:val="24"/>
        </w:rPr>
        <w:t xml:space="preserve"> </w:t>
      </w:r>
      <w:r w:rsidRPr="00FA37BB">
        <w:rPr>
          <w:rFonts w:ascii="Times New Roman" w:hAnsi="Times New Roman"/>
          <w:sz w:val="24"/>
          <w:szCs w:val="24"/>
        </w:rPr>
        <w:t>bigotry</w:t>
      </w:r>
      <w:r w:rsidR="004157F3" w:rsidRPr="00FA37BB">
        <w:rPr>
          <w:rFonts w:ascii="Times New Roman" w:hAnsi="Times New Roman"/>
          <w:sz w:val="24"/>
          <w:szCs w:val="24"/>
        </w:rPr>
        <w:t xml:space="preserve"> to the </w:t>
      </w:r>
      <w:r w:rsidRPr="00FA37BB">
        <w:rPr>
          <w:rFonts w:ascii="Times New Roman" w:hAnsi="Times New Roman"/>
          <w:sz w:val="24"/>
          <w:szCs w:val="24"/>
        </w:rPr>
        <w:t>reading the</w:t>
      </w:r>
      <w:r w:rsidR="004157F3" w:rsidRPr="00FA37BB">
        <w:rPr>
          <w:rFonts w:ascii="Times New Roman" w:hAnsi="Times New Roman"/>
          <w:sz w:val="24"/>
          <w:szCs w:val="24"/>
        </w:rPr>
        <w:t xml:space="preserve"> Court of Justice </w:t>
      </w:r>
      <w:r w:rsidRPr="00FA37BB">
        <w:rPr>
          <w:rFonts w:ascii="Times New Roman" w:hAnsi="Times New Roman"/>
          <w:sz w:val="24"/>
          <w:szCs w:val="24"/>
        </w:rPr>
        <w:t>might provide</w:t>
      </w:r>
      <w:r w:rsidR="00FA37BB">
        <w:rPr>
          <w:rFonts w:ascii="Times New Roman" w:hAnsi="Times New Roman"/>
          <w:sz w:val="24"/>
          <w:szCs w:val="24"/>
        </w:rPr>
        <w:t xml:space="preserve"> </w:t>
      </w:r>
      <w:r w:rsidR="004157F3" w:rsidRPr="00FA37BB">
        <w:rPr>
          <w:rFonts w:ascii="Times New Roman" w:hAnsi="Times New Roman"/>
          <w:sz w:val="24"/>
          <w:szCs w:val="24"/>
        </w:rPr>
        <w:t xml:space="preserve">to the competition </w:t>
      </w:r>
      <w:r w:rsidRPr="00FA37BB">
        <w:rPr>
          <w:rFonts w:ascii="Times New Roman" w:hAnsi="Times New Roman"/>
          <w:sz w:val="24"/>
          <w:szCs w:val="24"/>
        </w:rPr>
        <w:t>convention</w:t>
      </w:r>
      <w:r w:rsidR="004157F3" w:rsidRPr="00FA37BB">
        <w:rPr>
          <w:rFonts w:ascii="Times New Roman" w:hAnsi="Times New Roman"/>
          <w:sz w:val="24"/>
          <w:szCs w:val="24"/>
        </w:rPr>
        <w:t>.</w:t>
      </w:r>
      <w:r w:rsidRPr="00FA37BB">
        <w:rPr>
          <w:rStyle w:val="FootnoteReference"/>
          <w:rFonts w:ascii="Times New Roman" w:hAnsi="Times New Roman"/>
          <w:sz w:val="24"/>
          <w:szCs w:val="24"/>
        </w:rPr>
        <w:footnoteReference w:id="9"/>
      </w:r>
      <w:r w:rsidR="004157F3" w:rsidRPr="00FA37BB">
        <w:rPr>
          <w:rFonts w:ascii="Times New Roman" w:hAnsi="Times New Roman"/>
          <w:sz w:val="24"/>
          <w:szCs w:val="24"/>
        </w:rPr>
        <w:t xml:space="preserve"> </w:t>
      </w:r>
      <w:r w:rsidRPr="00FA37BB">
        <w:rPr>
          <w:rFonts w:ascii="Times New Roman" w:hAnsi="Times New Roman"/>
          <w:sz w:val="24"/>
          <w:szCs w:val="24"/>
        </w:rPr>
        <w:t>The fact is that t</w:t>
      </w:r>
      <w:r w:rsidR="004157F3" w:rsidRPr="00FA37BB">
        <w:rPr>
          <w:rFonts w:ascii="Times New Roman" w:hAnsi="Times New Roman"/>
          <w:sz w:val="24"/>
          <w:szCs w:val="24"/>
        </w:rPr>
        <w:t>he</w:t>
      </w:r>
      <w:r w:rsidRPr="00FA37BB">
        <w:rPr>
          <w:rFonts w:ascii="Times New Roman" w:hAnsi="Times New Roman"/>
          <w:sz w:val="24"/>
          <w:szCs w:val="24"/>
        </w:rPr>
        <w:t xml:space="preserve"> European</w:t>
      </w:r>
      <w:r w:rsidR="00FA37BB">
        <w:rPr>
          <w:rFonts w:ascii="Times New Roman" w:hAnsi="Times New Roman"/>
          <w:sz w:val="24"/>
          <w:szCs w:val="24"/>
        </w:rPr>
        <w:t xml:space="preserve"> </w:t>
      </w:r>
      <w:r w:rsidRPr="00FA37BB">
        <w:rPr>
          <w:rFonts w:ascii="Times New Roman" w:hAnsi="Times New Roman"/>
          <w:sz w:val="24"/>
          <w:szCs w:val="24"/>
        </w:rPr>
        <w:t>Court of Justice has had</w:t>
      </w:r>
      <w:r w:rsidR="00FA37BB">
        <w:rPr>
          <w:rFonts w:ascii="Times New Roman" w:hAnsi="Times New Roman"/>
          <w:sz w:val="24"/>
          <w:szCs w:val="24"/>
        </w:rPr>
        <w:t xml:space="preserve"> </w:t>
      </w:r>
      <w:r w:rsidRPr="00FA37BB">
        <w:rPr>
          <w:rFonts w:ascii="Times New Roman" w:hAnsi="Times New Roman"/>
          <w:sz w:val="24"/>
          <w:szCs w:val="24"/>
        </w:rPr>
        <w:t>restricted</w:t>
      </w:r>
      <w:r w:rsidR="00FA37BB">
        <w:rPr>
          <w:rFonts w:ascii="Times New Roman" w:hAnsi="Times New Roman"/>
          <w:sz w:val="24"/>
          <w:szCs w:val="24"/>
        </w:rPr>
        <w:t xml:space="preserve"> </w:t>
      </w:r>
      <w:r w:rsidR="004157F3" w:rsidRPr="00FA37BB">
        <w:rPr>
          <w:rFonts w:ascii="Times New Roman" w:hAnsi="Times New Roman"/>
          <w:sz w:val="24"/>
          <w:szCs w:val="24"/>
        </w:rPr>
        <w:t xml:space="preserve">the </w:t>
      </w:r>
      <w:r w:rsidRPr="00FA37BB">
        <w:rPr>
          <w:rFonts w:ascii="Times New Roman" w:hAnsi="Times New Roman"/>
          <w:sz w:val="24"/>
          <w:szCs w:val="24"/>
        </w:rPr>
        <w:t>range</w:t>
      </w:r>
      <w:r w:rsidR="004157F3" w:rsidRPr="00FA37BB">
        <w:rPr>
          <w:rFonts w:ascii="Times New Roman" w:hAnsi="Times New Roman"/>
          <w:sz w:val="24"/>
          <w:szCs w:val="24"/>
        </w:rPr>
        <w:t xml:space="preserve"> of </w:t>
      </w:r>
      <w:r w:rsidRPr="00FA37BB">
        <w:rPr>
          <w:rFonts w:ascii="Times New Roman" w:hAnsi="Times New Roman"/>
          <w:sz w:val="24"/>
          <w:szCs w:val="24"/>
        </w:rPr>
        <w:t>likely</w:t>
      </w:r>
      <w:r w:rsidR="004157F3" w:rsidRPr="00FA37BB">
        <w:rPr>
          <w:rFonts w:ascii="Times New Roman" w:hAnsi="Times New Roman"/>
          <w:sz w:val="24"/>
          <w:szCs w:val="24"/>
        </w:rPr>
        <w:t xml:space="preserve"> legality tests </w:t>
      </w:r>
      <w:r w:rsidRPr="00FA37BB">
        <w:rPr>
          <w:rFonts w:ascii="Times New Roman" w:hAnsi="Times New Roman"/>
          <w:sz w:val="24"/>
          <w:szCs w:val="24"/>
        </w:rPr>
        <w:t>through</w:t>
      </w:r>
      <w:r w:rsidR="00FA37BB">
        <w:rPr>
          <w:rFonts w:ascii="Times New Roman" w:hAnsi="Times New Roman"/>
          <w:sz w:val="24"/>
          <w:szCs w:val="24"/>
        </w:rPr>
        <w:t xml:space="preserve"> </w:t>
      </w:r>
      <w:r w:rsidR="004157F3" w:rsidRPr="00FA37BB">
        <w:rPr>
          <w:rFonts w:ascii="Times New Roman" w:hAnsi="Times New Roman"/>
          <w:sz w:val="24"/>
          <w:szCs w:val="24"/>
        </w:rPr>
        <w:t>ruling that the</w:t>
      </w:r>
      <w:r w:rsidR="00FA37BB">
        <w:rPr>
          <w:rFonts w:ascii="Times New Roman" w:hAnsi="Times New Roman"/>
          <w:sz w:val="24"/>
          <w:szCs w:val="24"/>
        </w:rPr>
        <w:t xml:space="preserve"> </w:t>
      </w:r>
      <w:r w:rsidR="004157F3" w:rsidRPr="00FA37BB">
        <w:rPr>
          <w:rFonts w:ascii="Times New Roman" w:hAnsi="Times New Roman"/>
          <w:sz w:val="24"/>
          <w:szCs w:val="24"/>
        </w:rPr>
        <w:t>consumer harm</w:t>
      </w:r>
      <w:r w:rsidR="00FA37BB">
        <w:rPr>
          <w:rFonts w:ascii="Times New Roman" w:hAnsi="Times New Roman"/>
          <w:sz w:val="24"/>
          <w:szCs w:val="24"/>
        </w:rPr>
        <w:t xml:space="preserve"> </w:t>
      </w:r>
      <w:r w:rsidR="004157F3" w:rsidRPr="00FA37BB">
        <w:rPr>
          <w:rFonts w:ascii="Times New Roman" w:hAnsi="Times New Roman"/>
          <w:sz w:val="24"/>
          <w:szCs w:val="24"/>
        </w:rPr>
        <w:t xml:space="preserve">test is not an </w:t>
      </w:r>
      <w:r w:rsidRPr="00FA37BB">
        <w:rPr>
          <w:rFonts w:ascii="Times New Roman" w:hAnsi="Times New Roman"/>
          <w:sz w:val="24"/>
          <w:szCs w:val="24"/>
        </w:rPr>
        <w:t>constituent</w:t>
      </w:r>
      <w:r w:rsidR="004157F3" w:rsidRPr="00FA37BB">
        <w:rPr>
          <w:rFonts w:ascii="Times New Roman" w:hAnsi="Times New Roman"/>
          <w:sz w:val="24"/>
          <w:szCs w:val="24"/>
        </w:rPr>
        <w:t xml:space="preserve"> of the </w:t>
      </w:r>
      <w:r w:rsidRPr="00FA37BB">
        <w:rPr>
          <w:rFonts w:ascii="Times New Roman" w:hAnsi="Times New Roman"/>
          <w:sz w:val="24"/>
          <w:szCs w:val="24"/>
        </w:rPr>
        <w:t>exclusion</w:t>
      </w:r>
      <w:r w:rsidR="004157F3" w:rsidRPr="00FA37BB">
        <w:rPr>
          <w:rFonts w:ascii="Times New Roman" w:hAnsi="Times New Roman"/>
          <w:sz w:val="24"/>
          <w:szCs w:val="24"/>
        </w:rPr>
        <w:t xml:space="preserve"> </w:t>
      </w:r>
      <w:r w:rsidRPr="00FA37BB">
        <w:rPr>
          <w:rFonts w:ascii="Times New Roman" w:hAnsi="Times New Roman"/>
          <w:sz w:val="24"/>
          <w:szCs w:val="24"/>
        </w:rPr>
        <w:t>enclosed</w:t>
      </w:r>
      <w:r w:rsidR="004157F3" w:rsidRPr="00FA37BB">
        <w:rPr>
          <w:rFonts w:ascii="Times New Roman" w:hAnsi="Times New Roman"/>
          <w:sz w:val="24"/>
          <w:szCs w:val="24"/>
        </w:rPr>
        <w:t xml:space="preserve"> in Article </w:t>
      </w:r>
      <w:r w:rsidRPr="00FA37BB">
        <w:rPr>
          <w:rFonts w:ascii="Times New Roman" w:hAnsi="Times New Roman"/>
          <w:sz w:val="24"/>
          <w:szCs w:val="24"/>
        </w:rPr>
        <w:t>102</w:t>
      </w:r>
      <w:r w:rsidR="004157F3" w:rsidRPr="00FA37BB">
        <w:rPr>
          <w:rFonts w:ascii="Times New Roman" w:hAnsi="Times New Roman"/>
          <w:sz w:val="24"/>
          <w:szCs w:val="24"/>
        </w:rPr>
        <w:t>.</w:t>
      </w:r>
      <w:r w:rsidRPr="00FA37BB">
        <w:rPr>
          <w:rFonts w:ascii="Times New Roman" w:hAnsi="Times New Roman"/>
          <w:sz w:val="24"/>
          <w:szCs w:val="24"/>
        </w:rPr>
        <w:t xml:space="preserve"> An additional judgment by the European</w:t>
      </w:r>
      <w:r w:rsidR="00FA37BB">
        <w:rPr>
          <w:rFonts w:ascii="Times New Roman" w:hAnsi="Times New Roman"/>
          <w:sz w:val="24"/>
          <w:szCs w:val="24"/>
        </w:rPr>
        <w:t xml:space="preserve"> </w:t>
      </w:r>
      <w:r w:rsidRPr="00FA37BB">
        <w:rPr>
          <w:rFonts w:ascii="Times New Roman" w:hAnsi="Times New Roman"/>
          <w:sz w:val="24"/>
          <w:szCs w:val="24"/>
        </w:rPr>
        <w:t>Court of Justice has</w:t>
      </w:r>
      <w:r w:rsidR="004157F3" w:rsidRPr="00FA37BB">
        <w:rPr>
          <w:rFonts w:ascii="Times New Roman" w:hAnsi="Times New Roman"/>
          <w:sz w:val="24"/>
          <w:szCs w:val="24"/>
        </w:rPr>
        <w:t xml:space="preserve"> </w:t>
      </w:r>
      <w:r w:rsidRPr="00FA37BB">
        <w:rPr>
          <w:rFonts w:ascii="Times New Roman" w:hAnsi="Times New Roman"/>
          <w:sz w:val="24"/>
          <w:szCs w:val="24"/>
        </w:rPr>
        <w:t>had put emphasis on</w:t>
      </w:r>
      <w:r w:rsidR="004157F3" w:rsidRPr="00FA37BB">
        <w:rPr>
          <w:rFonts w:ascii="Times New Roman" w:hAnsi="Times New Roman"/>
          <w:sz w:val="24"/>
          <w:szCs w:val="24"/>
        </w:rPr>
        <w:t xml:space="preserve"> the </w:t>
      </w:r>
      <w:r w:rsidRPr="00FA37BB">
        <w:rPr>
          <w:rFonts w:ascii="Times New Roman" w:hAnsi="Times New Roman"/>
          <w:sz w:val="24"/>
          <w:szCs w:val="24"/>
        </w:rPr>
        <w:t>carrying on significance</w:t>
      </w:r>
      <w:r w:rsidR="004157F3" w:rsidRPr="00FA37BB">
        <w:rPr>
          <w:rFonts w:ascii="Times New Roman" w:hAnsi="Times New Roman"/>
          <w:sz w:val="24"/>
          <w:szCs w:val="24"/>
        </w:rPr>
        <w:t xml:space="preserve"> of the market structure as a</w:t>
      </w:r>
      <w:r w:rsidR="00FA37BB">
        <w:rPr>
          <w:rFonts w:ascii="Times New Roman" w:hAnsi="Times New Roman"/>
          <w:sz w:val="24"/>
          <w:szCs w:val="24"/>
        </w:rPr>
        <w:t xml:space="preserve"> </w:t>
      </w:r>
      <w:r w:rsidRPr="00FA37BB">
        <w:rPr>
          <w:rFonts w:ascii="Times New Roman" w:hAnsi="Times New Roman"/>
          <w:sz w:val="24"/>
          <w:szCs w:val="24"/>
        </w:rPr>
        <w:t>pointer</w:t>
      </w:r>
      <w:r w:rsidR="004157F3" w:rsidRPr="00FA37BB">
        <w:rPr>
          <w:rFonts w:ascii="Times New Roman" w:hAnsi="Times New Roman"/>
          <w:sz w:val="24"/>
          <w:szCs w:val="24"/>
        </w:rPr>
        <w:t xml:space="preserve"> of </w:t>
      </w:r>
      <w:r w:rsidRPr="00FA37BB">
        <w:rPr>
          <w:rFonts w:ascii="Times New Roman" w:hAnsi="Times New Roman"/>
          <w:sz w:val="24"/>
          <w:szCs w:val="24"/>
        </w:rPr>
        <w:t>effectual</w:t>
      </w:r>
      <w:r w:rsidR="004157F3" w:rsidRPr="00FA37BB">
        <w:rPr>
          <w:rFonts w:ascii="Times New Roman" w:hAnsi="Times New Roman"/>
          <w:sz w:val="24"/>
          <w:szCs w:val="24"/>
        </w:rPr>
        <w:t xml:space="preserve"> competition.</w:t>
      </w:r>
      <w:r w:rsidRPr="00FA37BB">
        <w:rPr>
          <w:rFonts w:ascii="Times New Roman" w:hAnsi="Times New Roman"/>
          <w:sz w:val="24"/>
          <w:szCs w:val="24"/>
        </w:rPr>
        <w:t xml:space="preserve"> The European</w:t>
      </w:r>
      <w:r w:rsidR="00FA37BB">
        <w:rPr>
          <w:rFonts w:ascii="Times New Roman" w:hAnsi="Times New Roman"/>
          <w:sz w:val="24"/>
          <w:szCs w:val="24"/>
        </w:rPr>
        <w:t xml:space="preserve"> </w:t>
      </w:r>
      <w:r w:rsidRPr="00FA37BB">
        <w:rPr>
          <w:rFonts w:ascii="Times New Roman" w:hAnsi="Times New Roman"/>
          <w:sz w:val="24"/>
          <w:szCs w:val="24"/>
        </w:rPr>
        <w:t>Court of Justice establishes that</w:t>
      </w:r>
      <w:r w:rsidR="00FA37BB">
        <w:rPr>
          <w:rFonts w:ascii="Times New Roman" w:hAnsi="Times New Roman"/>
          <w:sz w:val="24"/>
          <w:szCs w:val="24"/>
        </w:rPr>
        <w:t xml:space="preserve"> </w:t>
      </w:r>
      <w:r w:rsidR="004157F3" w:rsidRPr="00FA37BB">
        <w:rPr>
          <w:rFonts w:ascii="Times New Roman" w:hAnsi="Times New Roman"/>
          <w:sz w:val="24"/>
          <w:szCs w:val="24"/>
        </w:rPr>
        <w:t>the market structure and the</w:t>
      </w:r>
      <w:r w:rsidR="00FA37BB">
        <w:rPr>
          <w:rFonts w:ascii="Times New Roman" w:hAnsi="Times New Roman"/>
          <w:sz w:val="24"/>
          <w:szCs w:val="24"/>
        </w:rPr>
        <w:t xml:space="preserve"> </w:t>
      </w:r>
      <w:r w:rsidR="004157F3" w:rsidRPr="00FA37BB">
        <w:rPr>
          <w:rFonts w:ascii="Times New Roman" w:hAnsi="Times New Roman"/>
          <w:sz w:val="24"/>
          <w:szCs w:val="24"/>
        </w:rPr>
        <w:t xml:space="preserve">competitive process as </w:t>
      </w:r>
      <w:r w:rsidRPr="00FA37BB">
        <w:rPr>
          <w:rFonts w:ascii="Times New Roman" w:hAnsi="Times New Roman"/>
          <w:sz w:val="24"/>
          <w:szCs w:val="24"/>
        </w:rPr>
        <w:t>significant</w:t>
      </w:r>
      <w:r w:rsidR="004157F3" w:rsidRPr="00FA37BB">
        <w:rPr>
          <w:rFonts w:ascii="Times New Roman" w:hAnsi="Times New Roman"/>
          <w:sz w:val="24"/>
          <w:szCs w:val="24"/>
        </w:rPr>
        <w:t xml:space="preserve"> </w:t>
      </w:r>
      <w:r w:rsidR="00C07C82" w:rsidRPr="00FA37BB">
        <w:rPr>
          <w:rFonts w:ascii="Times New Roman" w:hAnsi="Times New Roman"/>
          <w:sz w:val="24"/>
          <w:szCs w:val="24"/>
        </w:rPr>
        <w:t>standards</w:t>
      </w:r>
      <w:r w:rsidR="004157F3" w:rsidRPr="00FA37BB">
        <w:rPr>
          <w:rFonts w:ascii="Times New Roman" w:hAnsi="Times New Roman"/>
          <w:sz w:val="24"/>
          <w:szCs w:val="24"/>
        </w:rPr>
        <w:t xml:space="preserve"> of </w:t>
      </w:r>
      <w:r w:rsidRPr="00FA37BB">
        <w:rPr>
          <w:rFonts w:ascii="Times New Roman" w:hAnsi="Times New Roman"/>
          <w:sz w:val="24"/>
          <w:szCs w:val="24"/>
        </w:rPr>
        <w:t>evaluation</w:t>
      </w:r>
      <w:r w:rsidR="004157F3" w:rsidRPr="00FA37BB">
        <w:rPr>
          <w:rFonts w:ascii="Times New Roman" w:hAnsi="Times New Roman"/>
          <w:sz w:val="24"/>
          <w:szCs w:val="24"/>
        </w:rPr>
        <w:t>.</w:t>
      </w:r>
      <w:r w:rsidRPr="00FA37BB">
        <w:rPr>
          <w:rStyle w:val="FootnoteReference"/>
          <w:rFonts w:ascii="Times New Roman" w:hAnsi="Times New Roman"/>
          <w:sz w:val="24"/>
          <w:szCs w:val="24"/>
        </w:rPr>
        <w:footnoteReference w:id="10"/>
      </w:r>
      <w:r w:rsidR="00F558EA" w:rsidRPr="00FA37BB">
        <w:rPr>
          <w:rFonts w:ascii="Times New Roman" w:hAnsi="Times New Roman"/>
          <w:sz w:val="24"/>
          <w:szCs w:val="24"/>
        </w:rPr>
        <w:t xml:space="preserve"> The point is that exclusionary conducts with reference to the </w:t>
      </w:r>
      <w:proofErr w:type="spellStart"/>
      <w:r w:rsidR="00F558EA" w:rsidRPr="00FA37BB">
        <w:rPr>
          <w:rFonts w:ascii="Times New Roman" w:hAnsi="Times New Roman"/>
          <w:sz w:val="24"/>
          <w:szCs w:val="24"/>
        </w:rPr>
        <w:t>Prioritisation</w:t>
      </w:r>
      <w:proofErr w:type="spellEnd"/>
      <w:r w:rsidR="00F558EA" w:rsidRPr="00FA37BB">
        <w:rPr>
          <w:rFonts w:ascii="Times New Roman" w:hAnsi="Times New Roman"/>
          <w:sz w:val="24"/>
          <w:szCs w:val="24"/>
        </w:rPr>
        <w:t xml:space="preserve"> of the Enforcement Activity of the European Commission under</w:t>
      </w:r>
      <w:r w:rsidR="00FA37BB">
        <w:rPr>
          <w:rFonts w:ascii="Times New Roman" w:hAnsi="Times New Roman"/>
          <w:sz w:val="24"/>
          <w:szCs w:val="24"/>
        </w:rPr>
        <w:t xml:space="preserve"> </w:t>
      </w:r>
      <w:r w:rsidR="00F558EA" w:rsidRPr="00FA37BB">
        <w:rPr>
          <w:rFonts w:ascii="Times New Roman" w:hAnsi="Times New Roman"/>
          <w:sz w:val="24"/>
          <w:szCs w:val="24"/>
        </w:rPr>
        <w:t>the Guidance Paper 2008, the European</w:t>
      </w:r>
      <w:r w:rsidR="00FA37BB">
        <w:rPr>
          <w:rFonts w:ascii="Times New Roman" w:hAnsi="Times New Roman"/>
          <w:sz w:val="24"/>
          <w:szCs w:val="24"/>
        </w:rPr>
        <w:t xml:space="preserve"> </w:t>
      </w:r>
      <w:r w:rsidR="00F558EA" w:rsidRPr="00FA37BB">
        <w:rPr>
          <w:rFonts w:ascii="Times New Roman" w:hAnsi="Times New Roman"/>
          <w:sz w:val="24"/>
          <w:szCs w:val="24"/>
        </w:rPr>
        <w:t>Court of Justice</w:t>
      </w:r>
      <w:r w:rsidR="00790095" w:rsidRPr="00FA37BB">
        <w:rPr>
          <w:rFonts w:ascii="Times New Roman" w:hAnsi="Times New Roman"/>
          <w:sz w:val="24"/>
          <w:szCs w:val="24"/>
        </w:rPr>
        <w:t xml:space="preserve"> judgmental references ought to be put into practice, particularly in the context of rulings regarding the market structure and the</w:t>
      </w:r>
      <w:r w:rsidR="00FA37BB">
        <w:rPr>
          <w:rFonts w:ascii="Times New Roman" w:hAnsi="Times New Roman"/>
          <w:sz w:val="24"/>
          <w:szCs w:val="24"/>
        </w:rPr>
        <w:t xml:space="preserve"> </w:t>
      </w:r>
      <w:r w:rsidR="00790095" w:rsidRPr="00FA37BB">
        <w:rPr>
          <w:rFonts w:ascii="Times New Roman" w:hAnsi="Times New Roman"/>
          <w:sz w:val="24"/>
          <w:szCs w:val="24"/>
        </w:rPr>
        <w:t>competitive process. The implementation of these rulings may well</w:t>
      </w:r>
      <w:r w:rsidR="00FA37BB">
        <w:rPr>
          <w:rFonts w:ascii="Times New Roman" w:hAnsi="Times New Roman"/>
          <w:sz w:val="24"/>
          <w:szCs w:val="24"/>
        </w:rPr>
        <w:t xml:space="preserve"> </w:t>
      </w:r>
      <w:r w:rsidR="00790095" w:rsidRPr="00FA37BB">
        <w:rPr>
          <w:rFonts w:ascii="Times New Roman" w:hAnsi="Times New Roman"/>
          <w:sz w:val="24"/>
          <w:szCs w:val="24"/>
        </w:rPr>
        <w:t>empower European Commission to effectively put into practice the provisions</w:t>
      </w:r>
      <w:r w:rsidR="00FA37BB">
        <w:rPr>
          <w:rFonts w:ascii="Times New Roman" w:hAnsi="Times New Roman"/>
          <w:sz w:val="24"/>
          <w:szCs w:val="24"/>
        </w:rPr>
        <w:t xml:space="preserve"> </w:t>
      </w:r>
      <w:r w:rsidR="00790095" w:rsidRPr="00FA37BB">
        <w:rPr>
          <w:rFonts w:ascii="Times New Roman" w:hAnsi="Times New Roman"/>
          <w:sz w:val="24"/>
          <w:szCs w:val="24"/>
        </w:rPr>
        <w:t xml:space="preserve">of the </w:t>
      </w:r>
      <w:proofErr w:type="spellStart"/>
      <w:r w:rsidR="00790095" w:rsidRPr="00FA37BB">
        <w:rPr>
          <w:rFonts w:ascii="Times New Roman" w:hAnsi="Times New Roman"/>
          <w:sz w:val="24"/>
          <w:szCs w:val="24"/>
        </w:rPr>
        <w:t>Prioritisation</w:t>
      </w:r>
      <w:proofErr w:type="spellEnd"/>
      <w:r w:rsidR="00790095" w:rsidRPr="00FA37BB">
        <w:rPr>
          <w:rFonts w:ascii="Times New Roman" w:hAnsi="Times New Roman"/>
          <w:sz w:val="24"/>
          <w:szCs w:val="24"/>
        </w:rPr>
        <w:t xml:space="preserve"> of the Enforcement Activity.</w:t>
      </w:r>
    </w:p>
    <w:p w:rsidR="00E7524F" w:rsidRPr="00FA37BB" w:rsidRDefault="00E7524F" w:rsidP="00FA37BB">
      <w:pPr>
        <w:spacing w:line="360" w:lineRule="auto"/>
        <w:jc w:val="both"/>
        <w:rPr>
          <w:rFonts w:ascii="Times New Roman" w:hAnsi="Times New Roman"/>
          <w:b/>
          <w:sz w:val="24"/>
          <w:szCs w:val="24"/>
        </w:rPr>
      </w:pPr>
      <w:r w:rsidRPr="00FA37BB">
        <w:rPr>
          <w:rFonts w:ascii="Times New Roman" w:hAnsi="Times New Roman"/>
          <w:b/>
          <w:sz w:val="24"/>
          <w:szCs w:val="24"/>
        </w:rPr>
        <w:t>PART III</w:t>
      </w:r>
    </w:p>
    <w:p w:rsidR="00B8439D" w:rsidRPr="00FA37BB" w:rsidRDefault="00FE5102" w:rsidP="00FA37BB">
      <w:pPr>
        <w:spacing w:line="360" w:lineRule="auto"/>
        <w:jc w:val="both"/>
        <w:rPr>
          <w:rFonts w:ascii="Times New Roman" w:hAnsi="Times New Roman"/>
          <w:sz w:val="24"/>
          <w:szCs w:val="24"/>
        </w:rPr>
      </w:pPr>
      <w:r w:rsidRPr="00FA37BB">
        <w:rPr>
          <w:rFonts w:ascii="Times New Roman" w:hAnsi="Times New Roman"/>
          <w:sz w:val="24"/>
          <w:szCs w:val="24"/>
        </w:rPr>
        <w:t>It is put that European Commission’s agenda must be acknowledged as a solely technical- bureaucratic</w:t>
      </w:r>
      <w:r w:rsidR="00FA37BB">
        <w:rPr>
          <w:rFonts w:ascii="Times New Roman" w:hAnsi="Times New Roman"/>
          <w:sz w:val="24"/>
          <w:szCs w:val="24"/>
        </w:rPr>
        <w:t xml:space="preserve"> </w:t>
      </w:r>
      <w:r w:rsidRPr="00FA37BB">
        <w:rPr>
          <w:rFonts w:ascii="Times New Roman" w:hAnsi="Times New Roman"/>
          <w:sz w:val="24"/>
          <w:szCs w:val="24"/>
        </w:rPr>
        <w:t xml:space="preserve">process wholly dependent on the Commission’s directive to make certain fair competition in the European Union. The directive is unquestionably one of the significant powers </w:t>
      </w:r>
      <w:r w:rsidRPr="00FA37BB">
        <w:rPr>
          <w:rFonts w:ascii="Times New Roman" w:hAnsi="Times New Roman"/>
          <w:sz w:val="24"/>
          <w:szCs w:val="24"/>
        </w:rPr>
        <w:lastRenderedPageBreak/>
        <w:t xml:space="preserve">not just to monitor but as well to put into effect </w:t>
      </w:r>
      <w:r w:rsidR="00FB776D" w:rsidRPr="00FA37BB">
        <w:rPr>
          <w:rFonts w:ascii="Times New Roman" w:hAnsi="Times New Roman"/>
          <w:sz w:val="24"/>
          <w:szCs w:val="24"/>
        </w:rPr>
        <w:t>conformity with European Union competition laws. The degree of such influences might be appreciated if one deems that the European Commission acts</w:t>
      </w:r>
      <w:r w:rsidR="009B23C9" w:rsidRPr="00FA37BB">
        <w:rPr>
          <w:rFonts w:ascii="Times New Roman" w:hAnsi="Times New Roman"/>
          <w:sz w:val="24"/>
          <w:szCs w:val="24"/>
        </w:rPr>
        <w:t>. In this framework, European Genera</w:t>
      </w:r>
      <w:r w:rsidR="00D43981" w:rsidRPr="00FA37BB">
        <w:rPr>
          <w:rFonts w:ascii="Times New Roman" w:hAnsi="Times New Roman"/>
          <w:sz w:val="24"/>
          <w:szCs w:val="24"/>
        </w:rPr>
        <w:t>l</w:t>
      </w:r>
      <w:r w:rsidR="009B23C9" w:rsidRPr="00FA37BB">
        <w:rPr>
          <w:rFonts w:ascii="Times New Roman" w:hAnsi="Times New Roman"/>
          <w:sz w:val="24"/>
          <w:szCs w:val="24"/>
        </w:rPr>
        <w:t xml:space="preserve"> Court and European Court</w:t>
      </w:r>
      <w:r w:rsidR="00FA37BB">
        <w:rPr>
          <w:rFonts w:ascii="Times New Roman" w:hAnsi="Times New Roman"/>
          <w:sz w:val="24"/>
          <w:szCs w:val="24"/>
        </w:rPr>
        <w:t xml:space="preserve"> </w:t>
      </w:r>
      <w:r w:rsidR="00D43981" w:rsidRPr="00FA37BB">
        <w:rPr>
          <w:rFonts w:ascii="Times New Roman" w:hAnsi="Times New Roman"/>
          <w:sz w:val="24"/>
          <w:szCs w:val="24"/>
        </w:rPr>
        <w:t>of Justice which clearly</w:t>
      </w:r>
      <w:r w:rsidR="00FA37BB">
        <w:rPr>
          <w:rFonts w:ascii="Times New Roman" w:hAnsi="Times New Roman"/>
          <w:sz w:val="24"/>
          <w:szCs w:val="24"/>
        </w:rPr>
        <w:t xml:space="preserve"> </w:t>
      </w:r>
      <w:r w:rsidR="00D43981" w:rsidRPr="00FA37BB">
        <w:rPr>
          <w:rFonts w:ascii="Times New Roman" w:hAnsi="Times New Roman"/>
          <w:sz w:val="24"/>
          <w:szCs w:val="24"/>
        </w:rPr>
        <w:t>implies the rule of fair competition of the fundamental intent of the community or as a general principle of European Union law. In this context, the illustrative cases are that of leading globally recognized companies such as Microsoft and Intel experiencing the iron fist of the Commission first hand.</w:t>
      </w:r>
      <w:r w:rsidR="00B8439D" w:rsidRPr="00FA37BB">
        <w:rPr>
          <w:rFonts w:ascii="Times New Roman" w:hAnsi="Times New Roman"/>
          <w:sz w:val="24"/>
          <w:szCs w:val="24"/>
        </w:rPr>
        <w:t xml:space="preserve"> The commission’s act helped the companies in the </w:t>
      </w:r>
      <w:proofErr w:type="spellStart"/>
      <w:r w:rsidR="00B8439D" w:rsidRPr="00FA37BB">
        <w:rPr>
          <w:rFonts w:ascii="Times New Roman" w:hAnsi="Times New Roman"/>
          <w:sz w:val="24"/>
          <w:szCs w:val="24"/>
        </w:rPr>
        <w:t>globalised</w:t>
      </w:r>
      <w:proofErr w:type="spellEnd"/>
      <w:r w:rsidR="00B8439D" w:rsidRPr="00FA37BB">
        <w:rPr>
          <w:rFonts w:ascii="Times New Roman" w:hAnsi="Times New Roman"/>
          <w:sz w:val="24"/>
          <w:szCs w:val="24"/>
        </w:rPr>
        <w:t xml:space="preserve"> world, but the remedies provided by the Commission were not found of much help.</w:t>
      </w:r>
      <w:r w:rsidR="003D21A5" w:rsidRPr="00FA37BB">
        <w:rPr>
          <w:rStyle w:val="FootnoteReference"/>
          <w:rFonts w:ascii="Times New Roman" w:hAnsi="Times New Roman"/>
          <w:sz w:val="24"/>
          <w:szCs w:val="24"/>
        </w:rPr>
        <w:footnoteReference w:id="11"/>
      </w:r>
      <w:r w:rsidR="00B8439D" w:rsidRPr="00FA37BB">
        <w:rPr>
          <w:rFonts w:ascii="Times New Roman" w:hAnsi="Times New Roman"/>
          <w:sz w:val="24"/>
          <w:szCs w:val="24"/>
        </w:rPr>
        <w:t xml:space="preserve"> It is in this context that the rejection of remedies offered by Google turns out to be critical issue of concern. Here in this section of the paper an attempt is made to offer remedies to European Commission on behalf of </w:t>
      </w:r>
      <w:proofErr w:type="spellStart"/>
      <w:r w:rsidR="00B8439D" w:rsidRPr="00FA37BB">
        <w:rPr>
          <w:rFonts w:ascii="Times New Roman" w:hAnsi="Times New Roman"/>
          <w:sz w:val="24"/>
          <w:szCs w:val="24"/>
        </w:rPr>
        <w:t>WebRadar</w:t>
      </w:r>
      <w:proofErr w:type="spellEnd"/>
      <w:r w:rsidR="00B8439D" w:rsidRPr="00FA37BB">
        <w:rPr>
          <w:rFonts w:ascii="Times New Roman" w:hAnsi="Times New Roman"/>
          <w:sz w:val="24"/>
          <w:szCs w:val="24"/>
        </w:rPr>
        <w:t xml:space="preserve"> bearing in mind that the remedies offered by Google were rejected. The argument is that the any fair implementation of</w:t>
      </w:r>
      <w:r w:rsidR="00FA37BB">
        <w:rPr>
          <w:rFonts w:ascii="Times New Roman" w:hAnsi="Times New Roman"/>
          <w:sz w:val="24"/>
          <w:szCs w:val="24"/>
        </w:rPr>
        <w:t xml:space="preserve"> </w:t>
      </w:r>
      <w:r w:rsidR="00B8439D" w:rsidRPr="00FA37BB">
        <w:rPr>
          <w:rFonts w:ascii="Times New Roman" w:hAnsi="Times New Roman"/>
          <w:sz w:val="24"/>
          <w:szCs w:val="24"/>
        </w:rPr>
        <w:t>European Union competition laws is defective and harmful without having the remedial measures and definitely not those offered by Google. This is particularly in the light of the revelation that Google allegedly copied content from other competing search engines. Moreover, it is found that</w:t>
      </w:r>
      <w:r w:rsidR="00FA37BB">
        <w:rPr>
          <w:rFonts w:ascii="Times New Roman" w:hAnsi="Times New Roman"/>
          <w:sz w:val="24"/>
          <w:szCs w:val="24"/>
        </w:rPr>
        <w:t xml:space="preserve"> </w:t>
      </w:r>
      <w:r w:rsidR="00B8439D" w:rsidRPr="00FA37BB">
        <w:rPr>
          <w:rFonts w:ascii="Times New Roman" w:hAnsi="Times New Roman"/>
          <w:sz w:val="24"/>
          <w:szCs w:val="24"/>
        </w:rPr>
        <w:t xml:space="preserve">Google has allegedly configured its search engines in such a way as to </w:t>
      </w:r>
      <w:proofErr w:type="spellStart"/>
      <w:r w:rsidR="00B8439D" w:rsidRPr="00FA37BB">
        <w:rPr>
          <w:rFonts w:ascii="Times New Roman" w:hAnsi="Times New Roman"/>
          <w:sz w:val="24"/>
          <w:szCs w:val="24"/>
        </w:rPr>
        <w:t>favour</w:t>
      </w:r>
      <w:proofErr w:type="spellEnd"/>
      <w:r w:rsidR="00B8439D" w:rsidRPr="00FA37BB">
        <w:rPr>
          <w:rFonts w:ascii="Times New Roman" w:hAnsi="Times New Roman"/>
          <w:sz w:val="24"/>
          <w:szCs w:val="24"/>
        </w:rPr>
        <w:t xml:space="preserve"> its own advertising trading partners, restricting the visibility of other advertising companies. </w:t>
      </w:r>
    </w:p>
    <w:p w:rsidR="004F79CA" w:rsidRPr="00FA37BB" w:rsidRDefault="003D21A5" w:rsidP="00FA37BB">
      <w:pPr>
        <w:pStyle w:val="NormalWeb"/>
        <w:shd w:val="clear" w:color="auto" w:fill="FFFFFF"/>
        <w:spacing w:before="0" w:beforeAutospacing="0" w:after="127" w:afterAutospacing="0" w:line="360" w:lineRule="auto"/>
        <w:jc w:val="both"/>
        <w:textAlignment w:val="baseline"/>
      </w:pPr>
      <w:r w:rsidRPr="00FA37BB">
        <w:cr/>
      </w:r>
      <w:r w:rsidR="004F79CA" w:rsidRPr="00FA37BB">
        <w:t xml:space="preserve">Noticeably, the European Commission </w:t>
      </w:r>
      <w:r w:rsidR="00A07536" w:rsidRPr="00FA37BB">
        <w:t>lately</w:t>
      </w:r>
      <w:r w:rsidR="004F79CA" w:rsidRPr="00FA37BB">
        <w:t xml:space="preserve"> </w:t>
      </w:r>
      <w:r w:rsidR="00A07536" w:rsidRPr="00FA37BB">
        <w:t xml:space="preserve">has extended </w:t>
      </w:r>
      <w:r w:rsidR="004F79CA" w:rsidRPr="00FA37BB">
        <w:t xml:space="preserve">a Directive establishing compensatory </w:t>
      </w:r>
      <w:r w:rsidR="00A07536" w:rsidRPr="00FA37BB">
        <w:t>doctrine</w:t>
      </w:r>
      <w:r w:rsidR="004F79CA" w:rsidRPr="00FA37BB">
        <w:t xml:space="preserve"> for </w:t>
      </w:r>
      <w:r w:rsidR="00A07536" w:rsidRPr="00FA37BB">
        <w:t>harms</w:t>
      </w:r>
      <w:r w:rsidR="004F79CA" w:rsidRPr="00FA37BB">
        <w:t xml:space="preserve"> </w:t>
      </w:r>
      <w:r w:rsidR="00A07536" w:rsidRPr="00FA37BB">
        <w:t>procedures open to every</w:t>
      </w:r>
      <w:r w:rsidR="00FA37BB">
        <w:t xml:space="preserve"> </w:t>
      </w:r>
      <w:r w:rsidR="00A07536" w:rsidRPr="00FA37BB">
        <w:t>direct and indirect parties</w:t>
      </w:r>
      <w:r w:rsidR="00FA37BB">
        <w:t xml:space="preserve"> </w:t>
      </w:r>
      <w:r w:rsidR="004F79CA" w:rsidRPr="00FA37BB">
        <w:t xml:space="preserve">with </w:t>
      </w:r>
      <w:r w:rsidR="00A07536" w:rsidRPr="00FA37BB">
        <w:t>coordinated</w:t>
      </w:r>
      <w:r w:rsidR="004F79CA" w:rsidRPr="00FA37BB">
        <w:t xml:space="preserve"> </w:t>
      </w:r>
      <w:r w:rsidR="00A07536" w:rsidRPr="00FA37BB">
        <w:t>forward</w:t>
      </w:r>
      <w:r w:rsidR="004F79CA" w:rsidRPr="00FA37BB">
        <w:t xml:space="preserve"> </w:t>
      </w:r>
      <w:r w:rsidR="00A07536" w:rsidRPr="00FA37BB">
        <w:t>defense</w:t>
      </w:r>
      <w:r w:rsidR="004F79CA" w:rsidRPr="00FA37BB">
        <w:t>.</w:t>
      </w:r>
      <w:r w:rsidR="008E410C" w:rsidRPr="00FA37BB">
        <w:t xml:space="preserve"> </w:t>
      </w:r>
      <w:r w:rsidR="00A07536" w:rsidRPr="00FA37BB">
        <w:t xml:space="preserve">This fresh credentials of the Commission </w:t>
      </w:r>
      <w:proofErr w:type="spellStart"/>
      <w:r w:rsidR="00A07536" w:rsidRPr="00FA37BB">
        <w:t>endeavours</w:t>
      </w:r>
      <w:proofErr w:type="spellEnd"/>
      <w:r w:rsidR="004F79CA" w:rsidRPr="00FA37BB">
        <w:t xml:space="preserve"> to </w:t>
      </w:r>
      <w:r w:rsidR="00A07536" w:rsidRPr="00FA37BB">
        <w:t>push</w:t>
      </w:r>
      <w:r w:rsidR="004F79CA" w:rsidRPr="00FA37BB">
        <w:t xml:space="preserve"> damage </w:t>
      </w:r>
      <w:r w:rsidR="00A07536" w:rsidRPr="00FA37BB">
        <w:t>proceedings</w:t>
      </w:r>
      <w:r w:rsidR="004F79CA" w:rsidRPr="00FA37BB">
        <w:t xml:space="preserve"> from </w:t>
      </w:r>
      <w:r w:rsidR="00A07536" w:rsidRPr="00FA37BB">
        <w:t>third parties through</w:t>
      </w:r>
      <w:r w:rsidR="00FA37BB">
        <w:t xml:space="preserve"> </w:t>
      </w:r>
      <w:r w:rsidR="004F79CA" w:rsidRPr="00FA37BB">
        <w:t xml:space="preserve">introducing evidential </w:t>
      </w:r>
      <w:r w:rsidR="00A07536" w:rsidRPr="00FA37BB">
        <w:t>presuppositions</w:t>
      </w:r>
      <w:r w:rsidR="004F79CA" w:rsidRPr="00FA37BB">
        <w:t xml:space="preserve"> for the </w:t>
      </w:r>
      <w:r w:rsidR="00A07536" w:rsidRPr="00FA37BB">
        <w:t xml:space="preserve">organizing </w:t>
      </w:r>
      <w:r w:rsidR="004F79CA" w:rsidRPr="00FA37BB">
        <w:t xml:space="preserve">and the quantification of </w:t>
      </w:r>
      <w:r w:rsidR="00A07536" w:rsidRPr="00FA37BB">
        <w:t>damage</w:t>
      </w:r>
      <w:r w:rsidR="004F79CA" w:rsidRPr="00FA37BB">
        <w:t>.</w:t>
      </w:r>
      <w:r w:rsidR="00A07536" w:rsidRPr="00FA37BB">
        <w:t xml:space="preserve"> However, an issue is raised in relation to this fresh</w:t>
      </w:r>
      <w:r w:rsidR="00FA37BB">
        <w:t xml:space="preserve"> </w:t>
      </w:r>
      <w:r w:rsidR="00A07536" w:rsidRPr="00FA37BB">
        <w:t>credential</w:t>
      </w:r>
      <w:r w:rsidR="00FA37BB">
        <w:t xml:space="preserve"> </w:t>
      </w:r>
      <w:r w:rsidR="00A07536" w:rsidRPr="00FA37BB">
        <w:t xml:space="preserve">as whether </w:t>
      </w:r>
      <w:r w:rsidR="004F79CA" w:rsidRPr="00FA37BB">
        <w:t xml:space="preserve">the </w:t>
      </w:r>
      <w:r w:rsidR="00A07536" w:rsidRPr="00FA37BB">
        <w:t>opening</w:t>
      </w:r>
      <w:r w:rsidR="004F79CA" w:rsidRPr="00FA37BB">
        <w:t xml:space="preserve"> of </w:t>
      </w:r>
      <w:r w:rsidR="00A07536" w:rsidRPr="00FA37BB">
        <w:t>least</w:t>
      </w:r>
      <w:r w:rsidR="004F79CA" w:rsidRPr="00FA37BB">
        <w:t xml:space="preserve"> </w:t>
      </w:r>
      <w:r w:rsidR="00C07C82" w:rsidRPr="00FA37BB">
        <w:t>standards</w:t>
      </w:r>
      <w:r w:rsidR="004F79CA" w:rsidRPr="00FA37BB">
        <w:t xml:space="preserve"> for disclosu</w:t>
      </w:r>
      <w:r w:rsidR="00A07536" w:rsidRPr="00FA37BB">
        <w:t>re all through twenty eight</w:t>
      </w:r>
      <w:r w:rsidR="00FA37BB">
        <w:t xml:space="preserve"> </w:t>
      </w:r>
      <w:r w:rsidR="004F79CA" w:rsidRPr="00FA37BB">
        <w:t xml:space="preserve">Member State </w:t>
      </w:r>
      <w:r w:rsidR="00A07536" w:rsidRPr="00FA37BB">
        <w:t>clouts</w:t>
      </w:r>
      <w:r w:rsidR="00FA37BB">
        <w:t xml:space="preserve"> </w:t>
      </w:r>
      <w:r w:rsidR="004F79CA" w:rsidRPr="00FA37BB">
        <w:t xml:space="preserve">a </w:t>
      </w:r>
      <w:r w:rsidR="00A07536" w:rsidRPr="00FA37BB">
        <w:t>valuable</w:t>
      </w:r>
      <w:r w:rsidR="004F79CA" w:rsidRPr="00FA37BB">
        <w:t xml:space="preserve"> balance </w:t>
      </w:r>
      <w:r w:rsidR="00A07536" w:rsidRPr="00FA37BB">
        <w:t>amid</w:t>
      </w:r>
      <w:r w:rsidR="004F79CA" w:rsidRPr="00FA37BB">
        <w:t xml:space="preserve"> protecting </w:t>
      </w:r>
      <w:r w:rsidR="00A07536" w:rsidRPr="00FA37BB">
        <w:t>clemency</w:t>
      </w:r>
      <w:r w:rsidR="004F79CA" w:rsidRPr="00FA37BB">
        <w:t xml:space="preserve"> </w:t>
      </w:r>
      <w:r w:rsidR="00A07536" w:rsidRPr="00FA37BB">
        <w:t>establishment</w:t>
      </w:r>
      <w:r w:rsidR="004F79CA" w:rsidRPr="00FA37BB">
        <w:t xml:space="preserve"> and remedying information asymmetry.</w:t>
      </w:r>
      <w:r w:rsidR="008E410C" w:rsidRPr="00FA37BB">
        <w:t xml:space="preserve"> However, at the same time as it carries on</w:t>
      </w:r>
      <w:r w:rsidR="00FA37BB">
        <w:t xml:space="preserve"> </w:t>
      </w:r>
      <w:r w:rsidR="004F79CA" w:rsidRPr="00FA37BB">
        <w:t xml:space="preserve">to be </w:t>
      </w:r>
      <w:r w:rsidR="008E410C" w:rsidRPr="00FA37BB">
        <w:t>noticed</w:t>
      </w:r>
      <w:r w:rsidR="004F79CA" w:rsidRPr="00FA37BB">
        <w:t xml:space="preserve"> whether the </w:t>
      </w:r>
      <w:r w:rsidR="008E410C" w:rsidRPr="00FA37BB">
        <w:t>pitch tends to</w:t>
      </w:r>
      <w:r w:rsidR="004F79CA" w:rsidRPr="00FA37BB">
        <w:t xml:space="preserve"> </w:t>
      </w:r>
      <w:r w:rsidR="008E410C" w:rsidRPr="00FA37BB">
        <w:t>actually</w:t>
      </w:r>
      <w:r w:rsidR="004F79CA" w:rsidRPr="00FA37BB">
        <w:t xml:space="preserve"> </w:t>
      </w:r>
      <w:r w:rsidR="008E410C" w:rsidRPr="00FA37BB">
        <w:t>accomplish</w:t>
      </w:r>
      <w:r w:rsidR="004F79CA" w:rsidRPr="00FA37BB">
        <w:t xml:space="preserve"> the internal market </w:t>
      </w:r>
      <w:r w:rsidR="008E410C" w:rsidRPr="00FA37BB">
        <w:t>program</w:t>
      </w:r>
      <w:r w:rsidR="004F79CA" w:rsidRPr="00FA37BB">
        <w:t xml:space="preserve"> and </w:t>
      </w:r>
      <w:r w:rsidR="008E410C" w:rsidRPr="00FA37BB">
        <w:t>make definite</w:t>
      </w:r>
      <w:r w:rsidR="004F79CA" w:rsidRPr="00FA37BB">
        <w:t xml:space="preserve"> </w:t>
      </w:r>
      <w:r w:rsidR="008E410C" w:rsidRPr="00FA37BB">
        <w:t>alike</w:t>
      </w:r>
      <w:r w:rsidR="004F79CA" w:rsidRPr="00FA37BB">
        <w:t xml:space="preserve"> access to </w:t>
      </w:r>
      <w:r w:rsidR="008E410C" w:rsidRPr="00FA37BB">
        <w:t>righteousness</w:t>
      </w:r>
      <w:r w:rsidR="004F79CA" w:rsidRPr="00FA37BB">
        <w:t xml:space="preserve"> and </w:t>
      </w:r>
      <w:r w:rsidR="008E410C" w:rsidRPr="00FA37BB">
        <w:lastRenderedPageBreak/>
        <w:t>sufficient</w:t>
      </w:r>
      <w:r w:rsidR="004F79CA" w:rsidRPr="00FA37BB">
        <w:t xml:space="preserve"> </w:t>
      </w:r>
      <w:r w:rsidR="008E410C" w:rsidRPr="00FA37BB">
        <w:t>recompense</w:t>
      </w:r>
      <w:r w:rsidR="004F79CA" w:rsidRPr="00FA37BB">
        <w:t xml:space="preserve"> for victims.</w:t>
      </w:r>
      <w:r w:rsidR="008E410C" w:rsidRPr="00FA37BB">
        <w:rPr>
          <w:rStyle w:val="FootnoteReference"/>
        </w:rPr>
        <w:footnoteReference w:id="12"/>
      </w:r>
      <w:r w:rsidR="00403093" w:rsidRPr="00FA37BB">
        <w:t xml:space="preserve"> So the point is that whilst rejecting the remedies offered by Google, European Commission has chance to revisit and relook its Directive establishing compensatory doctrine in order to justify and give position direction for the activation European Union competitive law.</w:t>
      </w:r>
      <w:r w:rsidR="00E13909" w:rsidRPr="00FA37BB">
        <w:t xml:space="preserve"> The European Union Commission</w:t>
      </w:r>
      <w:r w:rsidR="00B67B68" w:rsidRPr="00FA37BB">
        <w:t xml:space="preserve"> should aptly work undertaking</w:t>
      </w:r>
      <w:r w:rsidR="00FA37BB">
        <w:t xml:space="preserve"> </w:t>
      </w:r>
      <w:r w:rsidR="00E13909" w:rsidRPr="00FA37BB">
        <w:t>damage proceedings from third parties</w:t>
      </w:r>
      <w:r w:rsidR="00FA37BB">
        <w:t>,</w:t>
      </w:r>
      <w:r w:rsidR="00B67B68" w:rsidRPr="00FA37BB">
        <w:t xml:space="preserve"> from the perspective of web service in relation to the given case</w:t>
      </w:r>
      <w:r w:rsidR="00FA37BB">
        <w:t>,</w:t>
      </w:r>
      <w:r w:rsidR="00B67B68" w:rsidRPr="00FA37BB">
        <w:t xml:space="preserve"> </w:t>
      </w:r>
      <w:r w:rsidR="00E13909" w:rsidRPr="00FA37BB">
        <w:t>through</w:t>
      </w:r>
      <w:r w:rsidR="00FA37BB">
        <w:t xml:space="preserve"> </w:t>
      </w:r>
      <w:r w:rsidR="00E13909" w:rsidRPr="00FA37BB">
        <w:t>introducing evidential presuppositions for the organizing and the quantification of damage</w:t>
      </w:r>
      <w:r w:rsidR="00B67B68" w:rsidRPr="00FA37BB">
        <w:t>. There ought to be harmonizing control in this context making certain that the interests of the parties are protected in a proficient manner and security concerns are dealt with properly, in view of the fact that in the context of web service cyber security holds the key</w:t>
      </w:r>
      <w:r w:rsidR="00FA37BB">
        <w:t>,</w:t>
      </w:r>
      <w:r w:rsidR="00B67B68" w:rsidRPr="00FA37BB">
        <w:t xml:space="preserve"> particularly in the context of danger of hacking websites. </w:t>
      </w:r>
    </w:p>
    <w:p w:rsidR="00AD3BD4" w:rsidRPr="00FA37BB" w:rsidRDefault="00AD3BD4" w:rsidP="00FA37BB">
      <w:pPr>
        <w:pStyle w:val="NormalWeb"/>
        <w:shd w:val="clear" w:color="auto" w:fill="FFFFFF"/>
        <w:spacing w:before="0" w:beforeAutospacing="0" w:after="127" w:afterAutospacing="0" w:line="360" w:lineRule="auto"/>
        <w:jc w:val="both"/>
        <w:textAlignment w:val="baseline"/>
      </w:pPr>
    </w:p>
    <w:p w:rsidR="004B1C06" w:rsidRPr="00FA37BB" w:rsidRDefault="00883D07" w:rsidP="00FA37BB">
      <w:pPr>
        <w:spacing w:line="360" w:lineRule="auto"/>
        <w:jc w:val="both"/>
        <w:rPr>
          <w:rFonts w:ascii="Times New Roman" w:hAnsi="Times New Roman"/>
          <w:sz w:val="24"/>
          <w:szCs w:val="24"/>
        </w:rPr>
      </w:pPr>
      <w:r w:rsidRPr="00FA37BB">
        <w:rPr>
          <w:rFonts w:ascii="Times New Roman" w:hAnsi="Times New Roman"/>
          <w:sz w:val="24"/>
          <w:szCs w:val="24"/>
          <w:shd w:val="clear" w:color="auto" w:fill="FFFFFF"/>
        </w:rPr>
        <w:t xml:space="preserve">The predicament of jurisdiction, the crises of identity and deficiency of legal detection of nearly all of acts create it complicated for legal actions to effectively and successfully handle the </w:t>
      </w:r>
      <w:r w:rsidR="004B1C06" w:rsidRPr="00FA37BB">
        <w:rPr>
          <w:rFonts w:ascii="Times New Roman" w:hAnsi="Times New Roman"/>
          <w:sz w:val="24"/>
          <w:szCs w:val="24"/>
          <w:shd w:val="clear" w:color="auto" w:fill="FFFFFF"/>
        </w:rPr>
        <w:t>website hacking</w:t>
      </w:r>
      <w:r w:rsidRPr="00FA37BB">
        <w:rPr>
          <w:rFonts w:ascii="Times New Roman" w:hAnsi="Times New Roman"/>
          <w:sz w:val="24"/>
          <w:szCs w:val="24"/>
          <w:shd w:val="clear" w:color="auto" w:fill="FFFFFF"/>
        </w:rPr>
        <w:t>s. The site and global disposition of these crimes moreover adds the aroma creating it too perilous to see in our mind's eye.</w:t>
      </w:r>
      <w:r w:rsidRPr="00FA37BB">
        <w:rPr>
          <w:rStyle w:val="apple-converted-space"/>
          <w:rFonts w:ascii="Times New Roman" w:hAnsi="Times New Roman"/>
          <w:sz w:val="24"/>
          <w:szCs w:val="24"/>
          <w:shd w:val="clear" w:color="auto" w:fill="FFFFFF"/>
        </w:rPr>
        <w:t> </w:t>
      </w:r>
      <w:r w:rsidRPr="00FA37BB">
        <w:rPr>
          <w:rFonts w:ascii="Times New Roman" w:eastAsia="Times New Roman" w:hAnsi="Times New Roman"/>
          <w:sz w:val="24"/>
          <w:szCs w:val="24"/>
          <w:shd w:val="clear" w:color="auto" w:fill="FFFFFF"/>
        </w:rPr>
        <w:t xml:space="preserve">Curbing the </w:t>
      </w:r>
      <w:r w:rsidR="004B1C06" w:rsidRPr="00FA37BB">
        <w:rPr>
          <w:rFonts w:ascii="Times New Roman" w:eastAsia="Times New Roman" w:hAnsi="Times New Roman"/>
          <w:sz w:val="24"/>
          <w:szCs w:val="24"/>
          <w:shd w:val="clear" w:color="auto" w:fill="FFFFFF"/>
        </w:rPr>
        <w:t>website hacking</w:t>
      </w:r>
      <w:r w:rsidR="00FA37BB">
        <w:rPr>
          <w:rFonts w:ascii="Times New Roman" w:eastAsia="Times New Roman" w:hAnsi="Times New Roman"/>
          <w:sz w:val="24"/>
          <w:szCs w:val="24"/>
          <w:shd w:val="clear" w:color="auto" w:fill="FFFFFF"/>
        </w:rPr>
        <w:t>,</w:t>
      </w:r>
      <w:r w:rsidRPr="00FA37BB">
        <w:rPr>
          <w:rFonts w:ascii="Times New Roman" w:eastAsia="Times New Roman" w:hAnsi="Times New Roman"/>
          <w:sz w:val="24"/>
          <w:szCs w:val="24"/>
          <w:shd w:val="clear" w:color="auto" w:fill="FFFFFF"/>
        </w:rPr>
        <w:t xml:space="preserve"> it is one action to act out criminal offences</w:t>
      </w:r>
      <w:r w:rsidR="00FA37BB">
        <w:rPr>
          <w:rFonts w:ascii="Times New Roman" w:eastAsia="Times New Roman" w:hAnsi="Times New Roman"/>
          <w:sz w:val="24"/>
          <w:szCs w:val="24"/>
          <w:shd w:val="clear" w:color="auto" w:fill="FFFFFF"/>
        </w:rPr>
        <w:t xml:space="preserve"> </w:t>
      </w:r>
      <w:r w:rsidRPr="00FA37BB">
        <w:rPr>
          <w:rFonts w:ascii="Times New Roman" w:eastAsia="Times New Roman" w:hAnsi="Times New Roman"/>
          <w:sz w:val="24"/>
          <w:szCs w:val="24"/>
          <w:shd w:val="clear" w:color="auto" w:fill="FFFFFF"/>
        </w:rPr>
        <w:t>to deal with online demeanor,</w:t>
      </w:r>
      <w:r w:rsidR="00FA37BB">
        <w:rPr>
          <w:rFonts w:ascii="Times New Roman" w:eastAsia="Times New Roman" w:hAnsi="Times New Roman"/>
          <w:sz w:val="24"/>
          <w:szCs w:val="24"/>
          <w:shd w:val="clear" w:color="auto" w:fill="FFFFFF"/>
        </w:rPr>
        <w:t xml:space="preserve"> </w:t>
      </w:r>
      <w:r w:rsidRPr="00FA37BB">
        <w:rPr>
          <w:rFonts w:ascii="Times New Roman" w:eastAsia="Times New Roman" w:hAnsi="Times New Roman"/>
          <w:sz w:val="24"/>
          <w:szCs w:val="24"/>
          <w:shd w:val="clear" w:color="auto" w:fill="FFFFFF"/>
        </w:rPr>
        <w:t>it is quite one more to avow jurisdiction over criminals who possibly will be located anyplace in the globe. Known the altering scenery of crime, it would have been noticeable to those</w:t>
      </w:r>
      <w:r w:rsidR="00FA37BB">
        <w:rPr>
          <w:rFonts w:ascii="Times New Roman" w:eastAsia="Times New Roman" w:hAnsi="Times New Roman"/>
          <w:sz w:val="24"/>
          <w:szCs w:val="24"/>
          <w:shd w:val="clear" w:color="auto" w:fill="FFFFFF"/>
        </w:rPr>
        <w:t xml:space="preserve"> </w:t>
      </w:r>
      <w:r w:rsidRPr="00FA37BB">
        <w:rPr>
          <w:rFonts w:ascii="Times New Roman" w:eastAsia="Times New Roman" w:hAnsi="Times New Roman"/>
          <w:sz w:val="24"/>
          <w:szCs w:val="24"/>
          <w:shd w:val="clear" w:color="auto" w:fill="FFFFFF"/>
        </w:rPr>
        <w:t>making the law</w:t>
      </w:r>
      <w:r w:rsidR="00FA37BB">
        <w:rPr>
          <w:rFonts w:ascii="Times New Roman" w:eastAsia="Times New Roman" w:hAnsi="Times New Roman"/>
          <w:sz w:val="24"/>
          <w:szCs w:val="24"/>
          <w:shd w:val="clear" w:color="auto" w:fill="FFFFFF"/>
        </w:rPr>
        <w:t xml:space="preserve"> </w:t>
      </w:r>
      <w:r w:rsidRPr="00FA37BB">
        <w:rPr>
          <w:rFonts w:ascii="Times New Roman" w:eastAsia="Times New Roman" w:hAnsi="Times New Roman"/>
          <w:sz w:val="24"/>
          <w:szCs w:val="24"/>
          <w:shd w:val="clear" w:color="auto" w:fill="FFFFFF"/>
        </w:rPr>
        <w:t>that demeanor could have an upshot in a different jurisdiction. This is applicable to the every</w:t>
      </w:r>
      <w:r w:rsidR="00FA37BB">
        <w:rPr>
          <w:rFonts w:ascii="Times New Roman" w:eastAsia="Times New Roman" w:hAnsi="Times New Roman"/>
          <w:sz w:val="24"/>
          <w:szCs w:val="24"/>
          <w:shd w:val="clear" w:color="auto" w:fill="FFFFFF"/>
        </w:rPr>
        <w:t xml:space="preserve"> </w:t>
      </w:r>
      <w:r w:rsidRPr="00FA37BB">
        <w:rPr>
          <w:rFonts w:ascii="Times New Roman" w:eastAsia="Times New Roman" w:hAnsi="Times New Roman"/>
          <w:sz w:val="24"/>
          <w:szCs w:val="24"/>
          <w:shd w:val="clear" w:color="auto" w:fill="FFFFFF"/>
        </w:rPr>
        <w:t>such nation where it is</w:t>
      </w:r>
      <w:r w:rsidR="00FA37BB">
        <w:rPr>
          <w:rFonts w:ascii="Times New Roman" w:eastAsia="Times New Roman" w:hAnsi="Times New Roman"/>
          <w:sz w:val="24"/>
          <w:szCs w:val="24"/>
          <w:shd w:val="clear" w:color="auto" w:fill="FFFFFF"/>
        </w:rPr>
        <w:t xml:space="preserve"> </w:t>
      </w:r>
      <w:r w:rsidRPr="00FA37BB">
        <w:rPr>
          <w:rFonts w:ascii="Times New Roman" w:eastAsia="Times New Roman" w:hAnsi="Times New Roman"/>
          <w:sz w:val="24"/>
          <w:szCs w:val="24"/>
          <w:shd w:val="clear" w:color="auto" w:fill="FFFFFF"/>
        </w:rPr>
        <w:t>quite probable that an individual</w:t>
      </w:r>
      <w:r w:rsidR="00FA37BB">
        <w:rPr>
          <w:rFonts w:ascii="Times New Roman" w:eastAsia="Times New Roman" w:hAnsi="Times New Roman"/>
          <w:sz w:val="24"/>
          <w:szCs w:val="24"/>
          <w:shd w:val="clear" w:color="auto" w:fill="FFFFFF"/>
        </w:rPr>
        <w:t xml:space="preserve"> </w:t>
      </w:r>
      <w:r w:rsidRPr="00FA37BB">
        <w:rPr>
          <w:rFonts w:ascii="Times New Roman" w:eastAsia="Times New Roman" w:hAnsi="Times New Roman"/>
          <w:sz w:val="24"/>
          <w:szCs w:val="24"/>
          <w:shd w:val="clear" w:color="auto" w:fill="FFFFFF"/>
        </w:rPr>
        <w:t>in one state might fit into place in demeanor which amounted to prosecutable of an individual in different state. It is argued therefore that for the law to be confined</w:t>
      </w:r>
      <w:r w:rsidR="00FA37BB">
        <w:rPr>
          <w:rFonts w:ascii="Times New Roman" w:eastAsia="Times New Roman" w:hAnsi="Times New Roman"/>
          <w:sz w:val="24"/>
          <w:szCs w:val="24"/>
          <w:shd w:val="clear" w:color="auto" w:fill="FFFFFF"/>
        </w:rPr>
        <w:t xml:space="preserve"> </w:t>
      </w:r>
      <w:r w:rsidRPr="00FA37BB">
        <w:rPr>
          <w:rFonts w:ascii="Times New Roman" w:eastAsia="Times New Roman" w:hAnsi="Times New Roman"/>
          <w:sz w:val="24"/>
          <w:szCs w:val="24"/>
          <w:shd w:val="clear" w:color="auto" w:fill="FFFFFF"/>
        </w:rPr>
        <w:t>to demeanor which takes place and has</w:t>
      </w:r>
      <w:r w:rsidR="00FA37BB">
        <w:rPr>
          <w:rFonts w:ascii="Times New Roman" w:eastAsia="Times New Roman" w:hAnsi="Times New Roman"/>
          <w:sz w:val="24"/>
          <w:szCs w:val="24"/>
          <w:shd w:val="clear" w:color="auto" w:fill="FFFFFF"/>
        </w:rPr>
        <w:t xml:space="preserve"> </w:t>
      </w:r>
      <w:r w:rsidRPr="00FA37BB">
        <w:rPr>
          <w:rFonts w:ascii="Times New Roman" w:eastAsia="Times New Roman" w:hAnsi="Times New Roman"/>
          <w:sz w:val="24"/>
          <w:szCs w:val="24"/>
          <w:shd w:val="clear" w:color="auto" w:fill="FFFFFF"/>
        </w:rPr>
        <w:t>its upshot just in</w:t>
      </w:r>
      <w:r w:rsidR="00FA37BB">
        <w:rPr>
          <w:rFonts w:ascii="Times New Roman" w:eastAsia="Times New Roman" w:hAnsi="Times New Roman"/>
          <w:sz w:val="24"/>
          <w:szCs w:val="24"/>
          <w:shd w:val="clear" w:color="auto" w:fill="FFFFFF"/>
        </w:rPr>
        <w:t xml:space="preserve"> </w:t>
      </w:r>
      <w:r w:rsidRPr="00FA37BB">
        <w:rPr>
          <w:rFonts w:ascii="Times New Roman" w:eastAsia="Times New Roman" w:hAnsi="Times New Roman"/>
          <w:sz w:val="24"/>
          <w:szCs w:val="24"/>
          <w:shd w:val="clear" w:color="auto" w:fill="FFFFFF"/>
        </w:rPr>
        <w:t>a state would be to deaden it or create it ineffectual as regards definite demeanor which is</w:t>
      </w:r>
      <w:r w:rsidR="00FA37BB">
        <w:rPr>
          <w:rFonts w:ascii="Times New Roman" w:eastAsia="Times New Roman" w:hAnsi="Times New Roman"/>
          <w:sz w:val="24"/>
          <w:szCs w:val="24"/>
          <w:shd w:val="clear" w:color="auto" w:fill="FFFFFF"/>
        </w:rPr>
        <w:t xml:space="preserve"> </w:t>
      </w:r>
      <w:r w:rsidRPr="00FA37BB">
        <w:rPr>
          <w:rFonts w:ascii="Times New Roman" w:eastAsia="Times New Roman" w:hAnsi="Times New Roman"/>
          <w:sz w:val="24"/>
          <w:szCs w:val="24"/>
          <w:shd w:val="clear" w:color="auto" w:fill="FFFFFF"/>
        </w:rPr>
        <w:t>evidently prosecutable.</w:t>
      </w:r>
      <w:r w:rsidR="004B1C06" w:rsidRPr="00FA37BB">
        <w:rPr>
          <w:rStyle w:val="FootnoteReference"/>
          <w:rFonts w:ascii="Times New Roman" w:eastAsia="Times New Roman" w:hAnsi="Times New Roman"/>
          <w:sz w:val="24"/>
          <w:szCs w:val="24"/>
          <w:shd w:val="clear" w:color="auto" w:fill="FFFFFF"/>
        </w:rPr>
        <w:footnoteReference w:id="13"/>
      </w:r>
      <w:r w:rsidRPr="00FA37BB">
        <w:rPr>
          <w:rFonts w:ascii="Times New Roman" w:eastAsia="Times New Roman" w:hAnsi="Times New Roman"/>
          <w:sz w:val="24"/>
          <w:szCs w:val="24"/>
          <w:shd w:val="clear" w:color="auto" w:fill="FFFFFF"/>
        </w:rPr>
        <w:t xml:space="preserve"> These imply that curbing </w:t>
      </w:r>
      <w:r w:rsidR="004B1C06" w:rsidRPr="00FA37BB">
        <w:rPr>
          <w:rFonts w:ascii="Times New Roman" w:eastAsia="Times New Roman" w:hAnsi="Times New Roman"/>
          <w:sz w:val="24"/>
          <w:szCs w:val="24"/>
          <w:shd w:val="clear" w:color="auto" w:fill="FFFFFF"/>
        </w:rPr>
        <w:t>website hacking</w:t>
      </w:r>
      <w:r w:rsidRPr="00FA37BB">
        <w:rPr>
          <w:rFonts w:ascii="Times New Roman" w:eastAsia="Times New Roman" w:hAnsi="Times New Roman"/>
          <w:sz w:val="24"/>
          <w:szCs w:val="24"/>
          <w:shd w:val="clear" w:color="auto" w:fill="FFFFFF"/>
        </w:rPr>
        <w:t xml:space="preserve"> is a tricky action lawfully for various reasons, where the most notable is that it becomes complicated to identify the location and the criminals considering the nature of cyber world</w:t>
      </w:r>
      <w:r w:rsidR="00FA37BB">
        <w:rPr>
          <w:rFonts w:ascii="Times New Roman" w:eastAsia="Times New Roman" w:hAnsi="Times New Roman"/>
          <w:sz w:val="24"/>
          <w:szCs w:val="24"/>
          <w:shd w:val="clear" w:color="auto" w:fill="FFFFFF"/>
        </w:rPr>
        <w:t>,</w:t>
      </w:r>
      <w:r w:rsidRPr="00FA37BB">
        <w:rPr>
          <w:rFonts w:ascii="Times New Roman" w:eastAsia="Times New Roman" w:hAnsi="Times New Roman"/>
          <w:sz w:val="24"/>
          <w:szCs w:val="24"/>
          <w:shd w:val="clear" w:color="auto" w:fill="FFFFFF"/>
        </w:rPr>
        <w:t xml:space="preserve"> where a location is </w:t>
      </w:r>
      <w:r w:rsidRPr="00FA37BB">
        <w:rPr>
          <w:rFonts w:ascii="Times New Roman" w:eastAsia="Times New Roman" w:hAnsi="Times New Roman"/>
          <w:sz w:val="24"/>
          <w:szCs w:val="24"/>
          <w:shd w:val="clear" w:color="auto" w:fill="FFFFFF"/>
        </w:rPr>
        <w:lastRenderedPageBreak/>
        <w:t>connected to the global network.</w:t>
      </w:r>
      <w:r w:rsidR="00FA37BB">
        <w:rPr>
          <w:rFonts w:ascii="Times New Roman" w:eastAsia="Times New Roman" w:hAnsi="Times New Roman"/>
          <w:sz w:val="24"/>
          <w:szCs w:val="24"/>
          <w:shd w:val="clear" w:color="auto" w:fill="FFFFFF"/>
        </w:rPr>
        <w:t xml:space="preserve"> </w:t>
      </w:r>
      <w:r w:rsidRPr="00FA37BB">
        <w:rPr>
          <w:rFonts w:ascii="Times New Roman" w:eastAsia="Times New Roman" w:hAnsi="Times New Roman"/>
          <w:sz w:val="24"/>
          <w:szCs w:val="24"/>
          <w:shd w:val="clear" w:color="auto" w:fill="FFFFFF"/>
        </w:rPr>
        <w:t xml:space="preserve">More worrisome is the legal jurisdiction of </w:t>
      </w:r>
      <w:r w:rsidR="005353F1" w:rsidRPr="00FA37BB">
        <w:rPr>
          <w:rFonts w:ascii="Times New Roman" w:eastAsia="Times New Roman" w:hAnsi="Times New Roman"/>
          <w:sz w:val="24"/>
          <w:szCs w:val="24"/>
          <w:shd w:val="clear" w:color="auto" w:fill="FFFFFF"/>
        </w:rPr>
        <w:t>an</w:t>
      </w:r>
      <w:r w:rsidRPr="00FA37BB">
        <w:rPr>
          <w:rFonts w:ascii="Times New Roman" w:eastAsia="Times New Roman" w:hAnsi="Times New Roman"/>
          <w:sz w:val="24"/>
          <w:szCs w:val="24"/>
          <w:shd w:val="clear" w:color="auto" w:fill="FFFFFF"/>
        </w:rPr>
        <w:t xml:space="preserve"> existing law</w:t>
      </w:r>
      <w:r w:rsidR="00FA37BB">
        <w:rPr>
          <w:rFonts w:ascii="Times New Roman" w:eastAsia="Times New Roman" w:hAnsi="Times New Roman"/>
          <w:sz w:val="24"/>
          <w:szCs w:val="24"/>
          <w:shd w:val="clear" w:color="auto" w:fill="FFFFFF"/>
        </w:rPr>
        <w:t xml:space="preserve"> </w:t>
      </w:r>
      <w:r w:rsidRPr="00FA37BB">
        <w:rPr>
          <w:rFonts w:ascii="Times New Roman" w:eastAsia="Times New Roman" w:hAnsi="Times New Roman"/>
          <w:sz w:val="24"/>
          <w:szCs w:val="24"/>
          <w:shd w:val="clear" w:color="auto" w:fill="FFFFFF"/>
        </w:rPr>
        <w:t>which is generally applicable within the boundary of the country or the state.</w:t>
      </w:r>
      <w:r w:rsidR="00FA37BB">
        <w:rPr>
          <w:rFonts w:ascii="Times New Roman" w:eastAsia="Times New Roman" w:hAnsi="Times New Roman"/>
          <w:sz w:val="24"/>
          <w:szCs w:val="24"/>
          <w:shd w:val="clear" w:color="auto" w:fill="FFFFFF"/>
        </w:rPr>
        <w:t xml:space="preserve"> </w:t>
      </w:r>
      <w:r w:rsidRPr="00FA37BB">
        <w:rPr>
          <w:rFonts w:ascii="Times New Roman" w:eastAsia="Times New Roman" w:hAnsi="Times New Roman"/>
          <w:sz w:val="24"/>
          <w:szCs w:val="24"/>
          <w:shd w:val="clear" w:color="auto" w:fill="FFFFFF"/>
        </w:rPr>
        <w:t xml:space="preserve">Hence, this is the high time to review the existing law to curb the </w:t>
      </w:r>
      <w:r w:rsidR="004B1C06" w:rsidRPr="00FA37BB">
        <w:rPr>
          <w:rFonts w:ascii="Times New Roman" w:eastAsia="Times New Roman" w:hAnsi="Times New Roman"/>
          <w:sz w:val="24"/>
          <w:szCs w:val="24"/>
          <w:shd w:val="clear" w:color="auto" w:fill="FFFFFF"/>
        </w:rPr>
        <w:t>website hacking</w:t>
      </w:r>
      <w:r w:rsidRPr="00FA37BB">
        <w:rPr>
          <w:rFonts w:ascii="Times New Roman" w:eastAsia="Times New Roman" w:hAnsi="Times New Roman"/>
          <w:sz w:val="24"/>
          <w:szCs w:val="24"/>
          <w:shd w:val="clear" w:color="auto" w:fill="FFFFFF"/>
        </w:rPr>
        <w:t xml:space="preserve"> and look for effective legal solution applicable beyond the boundary of country and state, considering the global disposition of flow of information through </w:t>
      </w:r>
      <w:r w:rsidR="004B1C06" w:rsidRPr="00FA37BB">
        <w:rPr>
          <w:rFonts w:ascii="Times New Roman" w:eastAsia="Times New Roman" w:hAnsi="Times New Roman"/>
          <w:sz w:val="24"/>
          <w:szCs w:val="24"/>
          <w:shd w:val="clear" w:color="auto" w:fill="FFFFFF"/>
        </w:rPr>
        <w:t>web service. As in the case t</w:t>
      </w:r>
      <w:r w:rsidR="004B1C06" w:rsidRPr="00FA37BB">
        <w:rPr>
          <w:rFonts w:ascii="Times New Roman" w:hAnsi="Times New Roman"/>
          <w:sz w:val="24"/>
          <w:szCs w:val="24"/>
        </w:rPr>
        <w:t>he European Commission claims that a number of European and non-European companies have complained</w:t>
      </w:r>
      <w:r w:rsidR="00FA37BB">
        <w:rPr>
          <w:rFonts w:ascii="Times New Roman" w:hAnsi="Times New Roman"/>
          <w:sz w:val="24"/>
          <w:szCs w:val="24"/>
        </w:rPr>
        <w:t xml:space="preserve"> </w:t>
      </w:r>
      <w:r w:rsidR="004B1C06" w:rsidRPr="00FA37BB">
        <w:rPr>
          <w:rFonts w:ascii="Times New Roman" w:hAnsi="Times New Roman"/>
          <w:sz w:val="24"/>
          <w:szCs w:val="24"/>
        </w:rPr>
        <w:t xml:space="preserve">that </w:t>
      </w:r>
      <w:r w:rsidR="001F5A13" w:rsidRPr="00FA37BB">
        <w:rPr>
          <w:rFonts w:ascii="Times New Roman" w:hAnsi="Times New Roman"/>
          <w:sz w:val="24"/>
          <w:szCs w:val="24"/>
        </w:rPr>
        <w:t xml:space="preserve">the </w:t>
      </w:r>
      <w:r w:rsidR="004B1C06" w:rsidRPr="00FA37BB">
        <w:rPr>
          <w:rFonts w:ascii="Times New Roman" w:hAnsi="Times New Roman"/>
          <w:sz w:val="24"/>
          <w:szCs w:val="24"/>
        </w:rPr>
        <w:t>company is hindering competition in different ways. The first is through</w:t>
      </w:r>
      <w:r w:rsidR="00FA37BB">
        <w:rPr>
          <w:rFonts w:ascii="Times New Roman" w:hAnsi="Times New Roman"/>
          <w:sz w:val="24"/>
          <w:szCs w:val="24"/>
        </w:rPr>
        <w:t xml:space="preserve"> </w:t>
      </w:r>
      <w:r w:rsidR="004B1C06" w:rsidRPr="00FA37BB">
        <w:rPr>
          <w:rFonts w:ascii="Times New Roman" w:hAnsi="Times New Roman"/>
          <w:sz w:val="24"/>
          <w:szCs w:val="24"/>
        </w:rPr>
        <w:t xml:space="preserve">treating more </w:t>
      </w:r>
      <w:proofErr w:type="spellStart"/>
      <w:r w:rsidR="004B1C06" w:rsidRPr="00FA37BB">
        <w:rPr>
          <w:rFonts w:ascii="Times New Roman" w:hAnsi="Times New Roman"/>
          <w:sz w:val="24"/>
          <w:szCs w:val="24"/>
        </w:rPr>
        <w:t>favourably</w:t>
      </w:r>
      <w:proofErr w:type="spellEnd"/>
      <w:r w:rsidR="004B1C06" w:rsidRPr="00FA37BB">
        <w:rPr>
          <w:rFonts w:ascii="Times New Roman" w:hAnsi="Times New Roman"/>
          <w:sz w:val="24"/>
          <w:szCs w:val="24"/>
        </w:rPr>
        <w:t xml:space="preserve">, within the search results of the company’s web search engine, links to </w:t>
      </w:r>
      <w:proofErr w:type="spellStart"/>
      <w:r w:rsidR="004B1C06" w:rsidRPr="00FA37BB">
        <w:rPr>
          <w:rFonts w:ascii="Times New Roman" w:hAnsi="Times New Roman"/>
          <w:sz w:val="24"/>
          <w:szCs w:val="24"/>
        </w:rPr>
        <w:t>WebRadar’s</w:t>
      </w:r>
      <w:proofErr w:type="spellEnd"/>
      <w:r w:rsidR="004B1C06" w:rsidRPr="00FA37BB">
        <w:rPr>
          <w:rFonts w:ascii="Times New Roman" w:hAnsi="Times New Roman"/>
          <w:sz w:val="24"/>
          <w:szCs w:val="24"/>
        </w:rPr>
        <w:t xml:space="preserve"> own </w:t>
      </w:r>
      <w:proofErr w:type="spellStart"/>
      <w:r w:rsidR="004B1C06" w:rsidRPr="00FA37BB">
        <w:rPr>
          <w:rFonts w:ascii="Times New Roman" w:hAnsi="Times New Roman"/>
          <w:sz w:val="24"/>
          <w:szCs w:val="24"/>
        </w:rPr>
        <w:t>specialised</w:t>
      </w:r>
      <w:proofErr w:type="spellEnd"/>
      <w:r w:rsidR="004B1C06" w:rsidRPr="00FA37BB">
        <w:rPr>
          <w:rFonts w:ascii="Times New Roman" w:hAnsi="Times New Roman"/>
          <w:sz w:val="24"/>
          <w:szCs w:val="24"/>
        </w:rPr>
        <w:t xml:space="preserve"> web search services, putting the links of competitors in a less </w:t>
      </w:r>
      <w:proofErr w:type="spellStart"/>
      <w:r w:rsidR="004B1C06" w:rsidRPr="00FA37BB">
        <w:rPr>
          <w:rFonts w:ascii="Times New Roman" w:hAnsi="Times New Roman"/>
          <w:sz w:val="24"/>
          <w:szCs w:val="24"/>
        </w:rPr>
        <w:t>favourable</w:t>
      </w:r>
      <w:proofErr w:type="spellEnd"/>
      <w:r w:rsidR="004B1C06" w:rsidRPr="00FA37BB">
        <w:rPr>
          <w:rFonts w:ascii="Times New Roman" w:hAnsi="Times New Roman"/>
          <w:sz w:val="24"/>
          <w:szCs w:val="24"/>
        </w:rPr>
        <w:t xml:space="preserve"> position. The second is through</w:t>
      </w:r>
      <w:r w:rsidR="00FA37BB">
        <w:rPr>
          <w:rFonts w:ascii="Times New Roman" w:hAnsi="Times New Roman"/>
          <w:sz w:val="24"/>
          <w:szCs w:val="24"/>
        </w:rPr>
        <w:t xml:space="preserve"> </w:t>
      </w:r>
      <w:r w:rsidR="004B1C06" w:rsidRPr="00FA37BB">
        <w:rPr>
          <w:rFonts w:ascii="Times New Roman" w:hAnsi="Times New Roman"/>
          <w:sz w:val="24"/>
          <w:szCs w:val="24"/>
        </w:rPr>
        <w:t xml:space="preserve">using the contents of third parties’ web sites in </w:t>
      </w:r>
      <w:proofErr w:type="spellStart"/>
      <w:r w:rsidR="004B1C06" w:rsidRPr="00FA37BB">
        <w:rPr>
          <w:rFonts w:ascii="Times New Roman" w:hAnsi="Times New Roman"/>
          <w:sz w:val="24"/>
          <w:szCs w:val="24"/>
        </w:rPr>
        <w:t>WebRadar’s</w:t>
      </w:r>
      <w:proofErr w:type="spellEnd"/>
      <w:r w:rsidR="004B1C06" w:rsidRPr="00FA37BB">
        <w:rPr>
          <w:rFonts w:ascii="Times New Roman" w:hAnsi="Times New Roman"/>
          <w:sz w:val="24"/>
          <w:szCs w:val="24"/>
        </w:rPr>
        <w:t xml:space="preserve"> </w:t>
      </w:r>
      <w:proofErr w:type="spellStart"/>
      <w:r w:rsidR="004B1C06" w:rsidRPr="00FA37BB">
        <w:rPr>
          <w:rFonts w:ascii="Times New Roman" w:hAnsi="Times New Roman"/>
          <w:sz w:val="24"/>
          <w:szCs w:val="24"/>
        </w:rPr>
        <w:t>specialised</w:t>
      </w:r>
      <w:proofErr w:type="spellEnd"/>
      <w:r w:rsidR="004B1C06" w:rsidRPr="00FA37BB">
        <w:rPr>
          <w:rFonts w:ascii="Times New Roman" w:hAnsi="Times New Roman"/>
          <w:sz w:val="24"/>
          <w:szCs w:val="24"/>
        </w:rPr>
        <w:t xml:space="preserve"> web search services without previous consent. Finally the third is through</w:t>
      </w:r>
      <w:r w:rsidR="00FA37BB">
        <w:rPr>
          <w:rFonts w:ascii="Times New Roman" w:hAnsi="Times New Roman"/>
          <w:sz w:val="24"/>
          <w:szCs w:val="24"/>
        </w:rPr>
        <w:t xml:space="preserve"> </w:t>
      </w:r>
      <w:r w:rsidR="004B1C06" w:rsidRPr="00FA37BB">
        <w:rPr>
          <w:rFonts w:ascii="Times New Roman" w:hAnsi="Times New Roman"/>
          <w:sz w:val="24"/>
          <w:szCs w:val="24"/>
        </w:rPr>
        <w:t>inducing third party web sites</w:t>
      </w:r>
      <w:r w:rsidR="00B60A18" w:rsidRPr="00FA37BB">
        <w:rPr>
          <w:rFonts w:ascii="Times New Roman" w:hAnsi="Times New Roman"/>
          <w:sz w:val="24"/>
          <w:szCs w:val="24"/>
        </w:rPr>
        <w:t xml:space="preserve"> </w:t>
      </w:r>
      <w:r w:rsidR="004B1C06" w:rsidRPr="00FA37BB">
        <w:rPr>
          <w:rFonts w:ascii="Times New Roman" w:hAnsi="Times New Roman"/>
          <w:sz w:val="24"/>
          <w:szCs w:val="24"/>
        </w:rPr>
        <w:t xml:space="preserve">to buy all or most of their on line search advertisements from </w:t>
      </w:r>
      <w:proofErr w:type="spellStart"/>
      <w:r w:rsidR="004B1C06" w:rsidRPr="00FA37BB">
        <w:rPr>
          <w:rFonts w:ascii="Times New Roman" w:hAnsi="Times New Roman"/>
          <w:sz w:val="24"/>
          <w:szCs w:val="24"/>
        </w:rPr>
        <w:t>WebRadar</w:t>
      </w:r>
      <w:proofErr w:type="spellEnd"/>
      <w:r w:rsidR="004B1C06" w:rsidRPr="00FA37BB">
        <w:rPr>
          <w:rFonts w:ascii="Times New Roman" w:hAnsi="Times New Roman"/>
          <w:sz w:val="24"/>
          <w:szCs w:val="24"/>
        </w:rPr>
        <w:t>.</w:t>
      </w:r>
      <w:r w:rsidR="00B60A18" w:rsidRPr="00FA37BB">
        <w:rPr>
          <w:rFonts w:ascii="Times New Roman" w:hAnsi="Times New Roman"/>
          <w:sz w:val="24"/>
          <w:szCs w:val="24"/>
        </w:rPr>
        <w:t xml:space="preserve"> In this background of the case</w:t>
      </w:r>
      <w:r w:rsidR="00FA37BB">
        <w:rPr>
          <w:rFonts w:ascii="Times New Roman" w:hAnsi="Times New Roman"/>
          <w:sz w:val="24"/>
          <w:szCs w:val="24"/>
        </w:rPr>
        <w:t>,</w:t>
      </w:r>
      <w:r w:rsidR="00B60A18" w:rsidRPr="00FA37BB">
        <w:rPr>
          <w:rFonts w:ascii="Times New Roman" w:hAnsi="Times New Roman"/>
          <w:sz w:val="24"/>
          <w:szCs w:val="24"/>
        </w:rPr>
        <w:t xml:space="preserve"> European Commission is recommended to tighten its set of laws regarding competition in relation to third part web service. Hacking and duplicating of websites and further hacking other data on website raises serious cyber security issues. The European Commission needs to take charge of the situation with fresh regulatory framework, </w:t>
      </w:r>
      <w:r w:rsidR="00FB1AB8" w:rsidRPr="00FA37BB">
        <w:rPr>
          <w:rFonts w:ascii="Times New Roman" w:hAnsi="Times New Roman"/>
          <w:sz w:val="24"/>
          <w:szCs w:val="24"/>
        </w:rPr>
        <w:t>for protecting market and competition under the jurisdiction of</w:t>
      </w:r>
      <w:r w:rsidR="00FA37BB">
        <w:rPr>
          <w:rFonts w:ascii="Times New Roman" w:hAnsi="Times New Roman"/>
          <w:sz w:val="24"/>
          <w:szCs w:val="24"/>
        </w:rPr>
        <w:t xml:space="preserve"> </w:t>
      </w:r>
      <w:r w:rsidR="00FB1AB8" w:rsidRPr="00FA37BB">
        <w:rPr>
          <w:rFonts w:ascii="Times New Roman" w:hAnsi="Times New Roman"/>
          <w:sz w:val="24"/>
          <w:szCs w:val="24"/>
        </w:rPr>
        <w:t>European Union law.</w:t>
      </w:r>
    </w:p>
    <w:p w:rsidR="00883D07" w:rsidRPr="00FA37BB" w:rsidRDefault="00883D07" w:rsidP="00FA37BB">
      <w:pPr>
        <w:spacing w:line="360" w:lineRule="auto"/>
        <w:jc w:val="both"/>
        <w:rPr>
          <w:rFonts w:ascii="Times New Roman" w:hAnsi="Times New Roman"/>
          <w:sz w:val="24"/>
          <w:szCs w:val="24"/>
        </w:rPr>
      </w:pPr>
    </w:p>
    <w:p w:rsidR="00E7524F" w:rsidRPr="00FA37BB" w:rsidRDefault="00E7524F" w:rsidP="00FA37BB">
      <w:pPr>
        <w:spacing w:line="360" w:lineRule="auto"/>
        <w:jc w:val="both"/>
        <w:rPr>
          <w:rFonts w:ascii="Times New Roman" w:hAnsi="Times New Roman"/>
          <w:b/>
          <w:sz w:val="24"/>
          <w:szCs w:val="24"/>
        </w:rPr>
      </w:pPr>
      <w:r w:rsidRPr="00FA37BB">
        <w:rPr>
          <w:rFonts w:ascii="Times New Roman" w:hAnsi="Times New Roman"/>
          <w:b/>
          <w:sz w:val="24"/>
          <w:szCs w:val="24"/>
        </w:rPr>
        <w:t>PART IV</w:t>
      </w:r>
    </w:p>
    <w:p w:rsidR="00E90F27" w:rsidRPr="00FA37BB" w:rsidRDefault="004475EC" w:rsidP="00FA37BB">
      <w:pPr>
        <w:spacing w:line="360" w:lineRule="auto"/>
        <w:jc w:val="both"/>
        <w:rPr>
          <w:rFonts w:ascii="Times New Roman" w:hAnsi="Times New Roman"/>
          <w:color w:val="000000"/>
          <w:sz w:val="24"/>
          <w:szCs w:val="24"/>
          <w:shd w:val="clear" w:color="auto" w:fill="FFFFFF"/>
        </w:rPr>
      </w:pPr>
      <w:r w:rsidRPr="00FA37BB">
        <w:rPr>
          <w:rFonts w:ascii="Times New Roman" w:hAnsi="Times New Roman"/>
          <w:color w:val="000000"/>
          <w:sz w:val="24"/>
          <w:szCs w:val="24"/>
          <w:shd w:val="clear" w:color="auto" w:fill="FFFFFF"/>
        </w:rPr>
        <w:t>The Federal Trade Commission</w:t>
      </w:r>
      <w:r w:rsidR="00FA37BB">
        <w:rPr>
          <w:rFonts w:ascii="Times New Roman" w:hAnsi="Times New Roman"/>
          <w:color w:val="000000"/>
          <w:sz w:val="24"/>
          <w:szCs w:val="24"/>
          <w:shd w:val="clear" w:color="auto" w:fill="FFFFFF"/>
        </w:rPr>
        <w:t xml:space="preserve"> </w:t>
      </w:r>
      <w:r w:rsidRPr="00FA37BB">
        <w:rPr>
          <w:rFonts w:ascii="Times New Roman" w:hAnsi="Times New Roman"/>
          <w:color w:val="000000"/>
          <w:sz w:val="24"/>
          <w:szCs w:val="24"/>
          <w:shd w:val="clear" w:color="auto" w:fill="FFFFFF"/>
        </w:rPr>
        <w:t>Act’s</w:t>
      </w:r>
      <w:r w:rsidR="00FA37BB">
        <w:rPr>
          <w:rFonts w:ascii="Times New Roman" w:hAnsi="Times New Roman"/>
          <w:color w:val="000000"/>
          <w:sz w:val="24"/>
          <w:szCs w:val="24"/>
          <w:shd w:val="clear" w:color="auto" w:fill="FFFFFF"/>
        </w:rPr>
        <w:t xml:space="preserve"> </w:t>
      </w:r>
      <w:r w:rsidR="00AD3BD4" w:rsidRPr="00FA37BB">
        <w:rPr>
          <w:rFonts w:ascii="Times New Roman" w:hAnsi="Times New Roman"/>
          <w:color w:val="000000"/>
          <w:sz w:val="24"/>
          <w:szCs w:val="24"/>
          <w:shd w:val="clear" w:color="auto" w:fill="FFFFFF"/>
        </w:rPr>
        <w:t xml:space="preserve">Section 5 </w:t>
      </w:r>
      <w:r w:rsidRPr="00FA37BB">
        <w:rPr>
          <w:rFonts w:ascii="Times New Roman" w:hAnsi="Times New Roman"/>
          <w:color w:val="000000"/>
          <w:sz w:val="24"/>
          <w:szCs w:val="24"/>
          <w:shd w:val="clear" w:color="auto" w:fill="FFFFFF"/>
        </w:rPr>
        <w:t>forbids</w:t>
      </w:r>
      <w:r w:rsidR="00FA37BB">
        <w:rPr>
          <w:rFonts w:ascii="Times New Roman" w:hAnsi="Times New Roman"/>
          <w:color w:val="000000"/>
          <w:sz w:val="24"/>
          <w:szCs w:val="24"/>
          <w:shd w:val="clear" w:color="auto" w:fill="FFFFFF"/>
        </w:rPr>
        <w:t xml:space="preserve"> </w:t>
      </w:r>
      <w:r w:rsidR="00AD3BD4" w:rsidRPr="00FA37BB">
        <w:rPr>
          <w:rFonts w:ascii="Times New Roman" w:hAnsi="Times New Roman"/>
          <w:color w:val="000000"/>
          <w:sz w:val="24"/>
          <w:szCs w:val="24"/>
          <w:shd w:val="clear" w:color="auto" w:fill="FFFFFF"/>
        </w:rPr>
        <w:t>unfair methods of competition</w:t>
      </w:r>
      <w:r w:rsidRPr="00FA37BB">
        <w:rPr>
          <w:rFonts w:ascii="Times New Roman" w:hAnsi="Times New Roman"/>
          <w:color w:val="000000"/>
          <w:sz w:val="24"/>
          <w:szCs w:val="24"/>
          <w:shd w:val="clear" w:color="auto" w:fill="FFFFFF"/>
        </w:rPr>
        <w:t xml:space="preserve"> comprising </w:t>
      </w:r>
      <w:r w:rsidR="00AD3BD4" w:rsidRPr="00FA37BB">
        <w:rPr>
          <w:rFonts w:ascii="Times New Roman" w:hAnsi="Times New Roman"/>
          <w:color w:val="000000"/>
          <w:sz w:val="24"/>
          <w:szCs w:val="24"/>
          <w:shd w:val="clear" w:color="auto" w:fill="FFFFFF"/>
        </w:rPr>
        <w:t xml:space="preserve">conduct that </w:t>
      </w:r>
      <w:r w:rsidRPr="00FA37BB">
        <w:rPr>
          <w:rFonts w:ascii="Times New Roman" w:hAnsi="Times New Roman"/>
          <w:color w:val="000000"/>
          <w:sz w:val="24"/>
          <w:szCs w:val="24"/>
          <w:shd w:val="clear" w:color="auto" w:fill="FFFFFF"/>
        </w:rPr>
        <w:t>breaches</w:t>
      </w:r>
      <w:r w:rsidR="00AD3BD4" w:rsidRPr="00FA37BB">
        <w:rPr>
          <w:rFonts w:ascii="Times New Roman" w:hAnsi="Times New Roman"/>
          <w:color w:val="000000"/>
          <w:sz w:val="24"/>
          <w:szCs w:val="24"/>
          <w:shd w:val="clear" w:color="auto" w:fill="FFFFFF"/>
        </w:rPr>
        <w:t xml:space="preserve"> either the antitrust laws or Section 5 standing alone. </w:t>
      </w:r>
      <w:r w:rsidRPr="00FA37BB">
        <w:rPr>
          <w:rFonts w:ascii="Times New Roman" w:hAnsi="Times New Roman"/>
          <w:color w:val="000000"/>
          <w:sz w:val="24"/>
          <w:szCs w:val="24"/>
          <w:shd w:val="clear" w:color="auto" w:fill="FFFFFF"/>
        </w:rPr>
        <w:t>Even though</w:t>
      </w:r>
      <w:r w:rsidR="00FA37BB">
        <w:rPr>
          <w:rFonts w:ascii="Times New Roman" w:hAnsi="Times New Roman"/>
          <w:color w:val="000000"/>
          <w:sz w:val="24"/>
          <w:szCs w:val="24"/>
          <w:shd w:val="clear" w:color="auto" w:fill="FFFFFF"/>
        </w:rPr>
        <w:t xml:space="preserve"> </w:t>
      </w:r>
      <w:r w:rsidR="00AD3BD4" w:rsidRPr="00FA37BB">
        <w:rPr>
          <w:rFonts w:ascii="Times New Roman" w:hAnsi="Times New Roman"/>
          <w:color w:val="000000"/>
          <w:sz w:val="24"/>
          <w:szCs w:val="24"/>
          <w:shd w:val="clear" w:color="auto" w:fill="FFFFFF"/>
        </w:rPr>
        <w:t xml:space="preserve">it has </w:t>
      </w:r>
      <w:r w:rsidRPr="00FA37BB">
        <w:rPr>
          <w:rFonts w:ascii="Times New Roman" w:hAnsi="Times New Roman"/>
          <w:color w:val="000000"/>
          <w:sz w:val="24"/>
          <w:szCs w:val="24"/>
          <w:shd w:val="clear" w:color="auto" w:fill="FFFFFF"/>
        </w:rPr>
        <w:t xml:space="preserve">had continued </w:t>
      </w:r>
      <w:r w:rsidR="00AD3BD4" w:rsidRPr="00FA37BB">
        <w:rPr>
          <w:rFonts w:ascii="Times New Roman" w:hAnsi="Times New Roman"/>
          <w:color w:val="000000"/>
          <w:sz w:val="24"/>
          <w:szCs w:val="24"/>
          <w:shd w:val="clear" w:color="auto" w:fill="FFFFFF"/>
        </w:rPr>
        <w:t xml:space="preserve">for </w:t>
      </w:r>
      <w:r w:rsidRPr="00FA37BB">
        <w:rPr>
          <w:rFonts w:ascii="Times New Roman" w:hAnsi="Times New Roman"/>
          <w:color w:val="000000"/>
          <w:sz w:val="24"/>
          <w:szCs w:val="24"/>
          <w:shd w:val="clear" w:color="auto" w:fill="FFFFFF"/>
        </w:rPr>
        <w:t>almost</w:t>
      </w:r>
      <w:r w:rsidR="00AD3BD4" w:rsidRPr="00FA37BB">
        <w:rPr>
          <w:rFonts w:ascii="Times New Roman" w:hAnsi="Times New Roman"/>
          <w:color w:val="000000"/>
          <w:sz w:val="24"/>
          <w:szCs w:val="24"/>
          <w:shd w:val="clear" w:color="auto" w:fill="FFFFFF"/>
        </w:rPr>
        <w:t xml:space="preserve"> </w:t>
      </w:r>
      <w:r w:rsidRPr="00FA37BB">
        <w:rPr>
          <w:rFonts w:ascii="Times New Roman" w:hAnsi="Times New Roman"/>
          <w:color w:val="000000"/>
          <w:sz w:val="24"/>
          <w:szCs w:val="24"/>
          <w:shd w:val="clear" w:color="auto" w:fill="FFFFFF"/>
        </w:rPr>
        <w:t xml:space="preserve">hundred </w:t>
      </w:r>
      <w:r w:rsidR="00AD3BD4" w:rsidRPr="00FA37BB">
        <w:rPr>
          <w:rFonts w:ascii="Times New Roman" w:hAnsi="Times New Roman"/>
          <w:color w:val="000000"/>
          <w:sz w:val="24"/>
          <w:szCs w:val="24"/>
          <w:shd w:val="clear" w:color="auto" w:fill="FFFFFF"/>
        </w:rPr>
        <w:t xml:space="preserve">years, the </w:t>
      </w:r>
      <w:r w:rsidRPr="00FA37BB">
        <w:rPr>
          <w:rFonts w:ascii="Times New Roman" w:hAnsi="Times New Roman"/>
          <w:color w:val="000000"/>
          <w:sz w:val="24"/>
          <w:szCs w:val="24"/>
          <w:shd w:val="clear" w:color="auto" w:fill="FFFFFF"/>
        </w:rPr>
        <w:t>Federal Trade Commission</w:t>
      </w:r>
      <w:r w:rsidR="00FA37BB">
        <w:rPr>
          <w:rFonts w:ascii="Times New Roman" w:hAnsi="Times New Roman"/>
          <w:color w:val="000000"/>
          <w:sz w:val="24"/>
          <w:szCs w:val="24"/>
          <w:shd w:val="clear" w:color="auto" w:fill="FFFFFF"/>
        </w:rPr>
        <w:t xml:space="preserve"> </w:t>
      </w:r>
      <w:r w:rsidR="00AD3BD4" w:rsidRPr="00FA37BB">
        <w:rPr>
          <w:rFonts w:ascii="Times New Roman" w:hAnsi="Times New Roman"/>
          <w:color w:val="000000"/>
          <w:sz w:val="24"/>
          <w:szCs w:val="24"/>
          <w:shd w:val="clear" w:color="auto" w:fill="FFFFFF"/>
        </w:rPr>
        <w:t xml:space="preserve">never issued any </w:t>
      </w:r>
      <w:r w:rsidRPr="00FA37BB">
        <w:rPr>
          <w:rFonts w:ascii="Times New Roman" w:hAnsi="Times New Roman"/>
          <w:color w:val="000000"/>
          <w:sz w:val="24"/>
          <w:szCs w:val="24"/>
          <w:shd w:val="clear" w:color="auto" w:fill="FFFFFF"/>
        </w:rPr>
        <w:t>official</w:t>
      </w:r>
      <w:r w:rsidR="00AD3BD4" w:rsidRPr="00FA37BB">
        <w:rPr>
          <w:rFonts w:ascii="Times New Roman" w:hAnsi="Times New Roman"/>
          <w:color w:val="000000"/>
          <w:sz w:val="24"/>
          <w:szCs w:val="24"/>
          <w:shd w:val="clear" w:color="auto" w:fill="FFFFFF"/>
        </w:rPr>
        <w:t xml:space="preserve"> </w:t>
      </w:r>
      <w:r w:rsidRPr="00FA37BB">
        <w:rPr>
          <w:rFonts w:ascii="Times New Roman" w:hAnsi="Times New Roman"/>
          <w:color w:val="000000"/>
          <w:sz w:val="24"/>
          <w:szCs w:val="24"/>
          <w:shd w:val="clear" w:color="auto" w:fill="FFFFFF"/>
        </w:rPr>
        <w:t>regulation and control</w:t>
      </w:r>
      <w:r w:rsidR="00AD3BD4" w:rsidRPr="00FA37BB">
        <w:rPr>
          <w:rFonts w:ascii="Times New Roman" w:hAnsi="Times New Roman"/>
          <w:color w:val="000000"/>
          <w:sz w:val="24"/>
          <w:szCs w:val="24"/>
          <w:shd w:val="clear" w:color="auto" w:fill="FFFFFF"/>
        </w:rPr>
        <w:t xml:space="preserve"> on its Section 5 </w:t>
      </w:r>
      <w:r w:rsidRPr="00FA37BB">
        <w:rPr>
          <w:rFonts w:ascii="Times New Roman" w:hAnsi="Times New Roman"/>
          <w:color w:val="000000"/>
          <w:sz w:val="24"/>
          <w:szCs w:val="24"/>
          <w:shd w:val="clear" w:color="auto" w:fill="FFFFFF"/>
        </w:rPr>
        <w:t xml:space="preserve">policy of </w:t>
      </w:r>
      <w:r w:rsidR="00AD3BD4" w:rsidRPr="00FA37BB">
        <w:rPr>
          <w:rFonts w:ascii="Times New Roman" w:hAnsi="Times New Roman"/>
          <w:color w:val="000000"/>
          <w:sz w:val="24"/>
          <w:szCs w:val="24"/>
          <w:shd w:val="clear" w:color="auto" w:fill="FFFFFF"/>
        </w:rPr>
        <w:t>enforcement.</w:t>
      </w:r>
      <w:r w:rsidR="00650EAC" w:rsidRPr="00FA37BB">
        <w:rPr>
          <w:rStyle w:val="FootnoteReference"/>
          <w:rFonts w:ascii="Times New Roman" w:hAnsi="Times New Roman"/>
          <w:color w:val="000000"/>
          <w:sz w:val="24"/>
          <w:szCs w:val="24"/>
          <w:shd w:val="clear" w:color="auto" w:fill="FFFFFF"/>
        </w:rPr>
        <w:footnoteReference w:id="14"/>
      </w:r>
      <w:r w:rsidR="00650EAC" w:rsidRPr="00FA37BB">
        <w:rPr>
          <w:rFonts w:ascii="Times New Roman" w:hAnsi="Times New Roman"/>
          <w:color w:val="000000"/>
          <w:sz w:val="24"/>
          <w:szCs w:val="24"/>
          <w:shd w:val="clear" w:color="auto" w:fill="FFFFFF"/>
        </w:rPr>
        <w:t xml:space="preserve"> </w:t>
      </w:r>
      <w:r w:rsidRPr="00FA37BB">
        <w:rPr>
          <w:rFonts w:ascii="Times New Roman" w:hAnsi="Times New Roman"/>
          <w:color w:val="000000"/>
          <w:sz w:val="24"/>
          <w:szCs w:val="24"/>
          <w:shd w:val="clear" w:color="auto" w:fill="FFFFFF"/>
        </w:rPr>
        <w:t>There are identified</w:t>
      </w:r>
      <w:r w:rsidR="00FA37BB">
        <w:rPr>
          <w:rFonts w:ascii="Times New Roman" w:hAnsi="Times New Roman"/>
          <w:color w:val="000000"/>
          <w:sz w:val="24"/>
          <w:szCs w:val="24"/>
          <w:shd w:val="clear" w:color="auto" w:fill="FFFFFF"/>
        </w:rPr>
        <w:t xml:space="preserve"> </w:t>
      </w:r>
      <w:r w:rsidR="00E90F27" w:rsidRPr="00FA37BB">
        <w:rPr>
          <w:rFonts w:ascii="Times New Roman" w:hAnsi="Times New Roman"/>
          <w:color w:val="000000"/>
          <w:sz w:val="24"/>
          <w:szCs w:val="24"/>
          <w:shd w:val="clear" w:color="auto" w:fill="FFFFFF"/>
        </w:rPr>
        <w:t xml:space="preserve">six </w:t>
      </w:r>
      <w:r w:rsidRPr="00FA37BB">
        <w:rPr>
          <w:rFonts w:ascii="Times New Roman" w:hAnsi="Times New Roman"/>
          <w:color w:val="000000"/>
          <w:sz w:val="24"/>
          <w:szCs w:val="24"/>
          <w:shd w:val="clear" w:color="auto" w:fill="FFFFFF"/>
        </w:rPr>
        <w:t>decisive factors</w:t>
      </w:r>
      <w:r w:rsidR="00650EAC" w:rsidRPr="00FA37BB">
        <w:rPr>
          <w:rStyle w:val="FootnoteReference"/>
          <w:rFonts w:ascii="Times New Roman" w:hAnsi="Times New Roman"/>
          <w:color w:val="000000"/>
          <w:sz w:val="24"/>
          <w:szCs w:val="24"/>
          <w:shd w:val="clear" w:color="auto" w:fill="FFFFFF"/>
        </w:rPr>
        <w:footnoteReference w:id="15"/>
      </w:r>
      <w:r w:rsidR="00E90F27" w:rsidRPr="00FA37BB">
        <w:rPr>
          <w:rFonts w:ascii="Times New Roman" w:hAnsi="Times New Roman"/>
          <w:color w:val="000000"/>
          <w:sz w:val="24"/>
          <w:szCs w:val="24"/>
          <w:shd w:val="clear" w:color="auto" w:fill="FFFFFF"/>
        </w:rPr>
        <w:t xml:space="preserve"> that the </w:t>
      </w:r>
      <w:r w:rsidRPr="00FA37BB">
        <w:rPr>
          <w:rFonts w:ascii="Times New Roman" w:hAnsi="Times New Roman"/>
          <w:color w:val="000000"/>
          <w:sz w:val="24"/>
          <w:szCs w:val="24"/>
          <w:shd w:val="clear" w:color="auto" w:fill="FFFFFF"/>
        </w:rPr>
        <w:t>Federal Trade Commission ought to</w:t>
      </w:r>
      <w:r w:rsidR="00E90F27" w:rsidRPr="00FA37BB">
        <w:rPr>
          <w:rFonts w:ascii="Times New Roman" w:hAnsi="Times New Roman"/>
          <w:color w:val="000000"/>
          <w:sz w:val="24"/>
          <w:szCs w:val="24"/>
          <w:shd w:val="clear" w:color="auto" w:fill="FFFFFF"/>
        </w:rPr>
        <w:t xml:space="preserve"> </w:t>
      </w:r>
      <w:r w:rsidRPr="00FA37BB">
        <w:rPr>
          <w:rFonts w:ascii="Times New Roman" w:hAnsi="Times New Roman"/>
          <w:color w:val="000000"/>
          <w:sz w:val="24"/>
          <w:szCs w:val="24"/>
          <w:shd w:val="clear" w:color="auto" w:fill="FFFFFF"/>
        </w:rPr>
        <w:t>gratify</w:t>
      </w:r>
      <w:r w:rsidR="00E90F27" w:rsidRPr="00FA37BB">
        <w:rPr>
          <w:rFonts w:ascii="Times New Roman" w:hAnsi="Times New Roman"/>
          <w:color w:val="000000"/>
          <w:sz w:val="24"/>
          <w:szCs w:val="24"/>
          <w:shd w:val="clear" w:color="auto" w:fill="FFFFFF"/>
        </w:rPr>
        <w:t xml:space="preserve"> in </w:t>
      </w:r>
      <w:r w:rsidRPr="00FA37BB">
        <w:rPr>
          <w:rFonts w:ascii="Times New Roman" w:hAnsi="Times New Roman"/>
          <w:color w:val="000000"/>
          <w:sz w:val="24"/>
          <w:szCs w:val="24"/>
          <w:shd w:val="clear" w:color="auto" w:fill="FFFFFF"/>
        </w:rPr>
        <w:t>practicing</w:t>
      </w:r>
      <w:r w:rsidR="00FA37BB">
        <w:rPr>
          <w:rFonts w:ascii="Times New Roman" w:hAnsi="Times New Roman"/>
          <w:color w:val="000000"/>
          <w:sz w:val="24"/>
          <w:szCs w:val="24"/>
          <w:shd w:val="clear" w:color="auto" w:fill="FFFFFF"/>
        </w:rPr>
        <w:t xml:space="preserve"> </w:t>
      </w:r>
      <w:r w:rsidRPr="00FA37BB">
        <w:rPr>
          <w:rFonts w:ascii="Times New Roman" w:hAnsi="Times New Roman"/>
          <w:color w:val="000000"/>
          <w:sz w:val="24"/>
          <w:szCs w:val="24"/>
          <w:shd w:val="clear" w:color="auto" w:fill="FFFFFF"/>
        </w:rPr>
        <w:t>some</w:t>
      </w:r>
      <w:r w:rsidR="00E90F27" w:rsidRPr="00FA37BB">
        <w:rPr>
          <w:rFonts w:ascii="Times New Roman" w:hAnsi="Times New Roman"/>
          <w:color w:val="000000"/>
          <w:sz w:val="24"/>
          <w:szCs w:val="24"/>
          <w:shd w:val="clear" w:color="auto" w:fill="FFFFFF"/>
        </w:rPr>
        <w:t xml:space="preserve"> standalone Section 5 enforcement. </w:t>
      </w:r>
      <w:r w:rsidRPr="00FA37BB">
        <w:rPr>
          <w:rFonts w:ascii="Times New Roman" w:hAnsi="Times New Roman"/>
          <w:color w:val="000000"/>
          <w:sz w:val="24"/>
          <w:szCs w:val="24"/>
          <w:shd w:val="clear" w:color="auto" w:fill="FFFFFF"/>
        </w:rPr>
        <w:t>First of all,</w:t>
      </w:r>
      <w:r w:rsidR="00E90F27" w:rsidRPr="00FA37BB">
        <w:rPr>
          <w:rFonts w:ascii="Times New Roman" w:hAnsi="Times New Roman"/>
          <w:color w:val="000000"/>
          <w:sz w:val="24"/>
          <w:szCs w:val="24"/>
          <w:shd w:val="clear" w:color="auto" w:fill="FFFFFF"/>
        </w:rPr>
        <w:t xml:space="preserve"> the </w:t>
      </w:r>
      <w:r w:rsidRPr="00FA37BB">
        <w:rPr>
          <w:rFonts w:ascii="Times New Roman" w:hAnsi="Times New Roman"/>
          <w:color w:val="000000"/>
          <w:sz w:val="24"/>
          <w:szCs w:val="24"/>
          <w:shd w:val="clear" w:color="auto" w:fill="FFFFFF"/>
        </w:rPr>
        <w:t>Federal Trade Commission ought to</w:t>
      </w:r>
      <w:r w:rsidR="00E90F27" w:rsidRPr="00FA37BB">
        <w:rPr>
          <w:rFonts w:ascii="Times New Roman" w:hAnsi="Times New Roman"/>
          <w:color w:val="000000"/>
          <w:sz w:val="24"/>
          <w:szCs w:val="24"/>
          <w:shd w:val="clear" w:color="auto" w:fill="FFFFFF"/>
        </w:rPr>
        <w:t xml:space="preserve"> </w:t>
      </w:r>
      <w:r w:rsidRPr="00FA37BB">
        <w:rPr>
          <w:rFonts w:ascii="Times New Roman" w:hAnsi="Times New Roman"/>
          <w:color w:val="000000"/>
          <w:sz w:val="24"/>
          <w:szCs w:val="24"/>
          <w:shd w:val="clear" w:color="auto" w:fill="FFFFFF"/>
        </w:rPr>
        <w:t>exercise</w:t>
      </w:r>
      <w:r w:rsidR="00E90F27" w:rsidRPr="00FA37BB">
        <w:rPr>
          <w:rFonts w:ascii="Times New Roman" w:hAnsi="Times New Roman"/>
          <w:color w:val="000000"/>
          <w:sz w:val="24"/>
          <w:szCs w:val="24"/>
          <w:shd w:val="clear" w:color="auto" w:fill="FFFFFF"/>
        </w:rPr>
        <w:t xml:space="preserve"> its </w:t>
      </w:r>
      <w:r w:rsidRPr="00FA37BB">
        <w:rPr>
          <w:rFonts w:ascii="Times New Roman" w:hAnsi="Times New Roman"/>
          <w:color w:val="000000"/>
          <w:sz w:val="24"/>
          <w:szCs w:val="24"/>
          <w:shd w:val="clear" w:color="auto" w:fill="FFFFFF"/>
        </w:rPr>
        <w:t>unfair methods of competition</w:t>
      </w:r>
      <w:r w:rsidR="00E90F27" w:rsidRPr="00FA37BB">
        <w:rPr>
          <w:rFonts w:ascii="Times New Roman" w:hAnsi="Times New Roman"/>
          <w:color w:val="000000"/>
          <w:sz w:val="24"/>
          <w:szCs w:val="24"/>
          <w:shd w:val="clear" w:color="auto" w:fill="FFFFFF"/>
        </w:rPr>
        <w:t xml:space="preserve"> authority </w:t>
      </w:r>
      <w:r w:rsidRPr="00FA37BB">
        <w:rPr>
          <w:rFonts w:ascii="Times New Roman" w:hAnsi="Times New Roman"/>
          <w:color w:val="000000"/>
          <w:sz w:val="24"/>
          <w:szCs w:val="24"/>
          <w:shd w:val="clear" w:color="auto" w:fill="FFFFFF"/>
        </w:rPr>
        <w:t>just</w:t>
      </w:r>
      <w:r w:rsidR="00E90F27" w:rsidRPr="00FA37BB">
        <w:rPr>
          <w:rFonts w:ascii="Times New Roman" w:hAnsi="Times New Roman"/>
          <w:color w:val="000000"/>
          <w:sz w:val="24"/>
          <w:szCs w:val="24"/>
          <w:shd w:val="clear" w:color="auto" w:fill="FFFFFF"/>
        </w:rPr>
        <w:t xml:space="preserve"> in </w:t>
      </w:r>
      <w:r w:rsidRPr="00FA37BB">
        <w:rPr>
          <w:rFonts w:ascii="Times New Roman" w:hAnsi="Times New Roman"/>
          <w:color w:val="000000"/>
          <w:sz w:val="24"/>
          <w:szCs w:val="24"/>
          <w:shd w:val="clear" w:color="auto" w:fill="FFFFFF"/>
        </w:rPr>
        <w:t xml:space="preserve">instances </w:t>
      </w:r>
      <w:r w:rsidR="00E90F27" w:rsidRPr="00FA37BB">
        <w:rPr>
          <w:rFonts w:ascii="Times New Roman" w:hAnsi="Times New Roman"/>
          <w:color w:val="000000"/>
          <w:sz w:val="24"/>
          <w:szCs w:val="24"/>
          <w:shd w:val="clear" w:color="auto" w:fill="FFFFFF"/>
        </w:rPr>
        <w:t xml:space="preserve">of </w:t>
      </w:r>
      <w:r w:rsidRPr="00FA37BB">
        <w:rPr>
          <w:rFonts w:ascii="Times New Roman" w:hAnsi="Times New Roman"/>
          <w:color w:val="000000"/>
          <w:sz w:val="24"/>
          <w:szCs w:val="24"/>
          <w:shd w:val="clear" w:color="auto" w:fill="FFFFFF"/>
        </w:rPr>
        <w:t>extensive</w:t>
      </w:r>
      <w:r w:rsidR="00E90F27" w:rsidRPr="00FA37BB">
        <w:rPr>
          <w:rFonts w:ascii="Times New Roman" w:hAnsi="Times New Roman"/>
          <w:color w:val="000000"/>
          <w:sz w:val="24"/>
          <w:szCs w:val="24"/>
          <w:shd w:val="clear" w:color="auto" w:fill="FFFFFF"/>
        </w:rPr>
        <w:t xml:space="preserve"> </w:t>
      </w:r>
      <w:r w:rsidRPr="00FA37BB">
        <w:rPr>
          <w:rFonts w:ascii="Times New Roman" w:hAnsi="Times New Roman"/>
          <w:color w:val="000000"/>
          <w:sz w:val="24"/>
          <w:szCs w:val="24"/>
          <w:shd w:val="clear" w:color="auto" w:fill="FFFFFF"/>
        </w:rPr>
        <w:t>damage</w:t>
      </w:r>
      <w:r w:rsidR="00E90F27" w:rsidRPr="00FA37BB">
        <w:rPr>
          <w:rFonts w:ascii="Times New Roman" w:hAnsi="Times New Roman"/>
          <w:color w:val="000000"/>
          <w:sz w:val="24"/>
          <w:szCs w:val="24"/>
          <w:shd w:val="clear" w:color="auto" w:fill="FFFFFF"/>
        </w:rPr>
        <w:t xml:space="preserve"> to competition. Second</w:t>
      </w:r>
      <w:r w:rsidRPr="00FA37BB">
        <w:rPr>
          <w:rFonts w:ascii="Times New Roman" w:hAnsi="Times New Roman"/>
          <w:color w:val="000000"/>
          <w:sz w:val="24"/>
          <w:szCs w:val="24"/>
          <w:shd w:val="clear" w:color="auto" w:fill="FFFFFF"/>
        </w:rPr>
        <w:t>ly</w:t>
      </w:r>
      <w:r w:rsidR="00E90F27" w:rsidRPr="00FA37BB">
        <w:rPr>
          <w:rFonts w:ascii="Times New Roman" w:hAnsi="Times New Roman"/>
          <w:color w:val="000000"/>
          <w:sz w:val="24"/>
          <w:szCs w:val="24"/>
          <w:shd w:val="clear" w:color="auto" w:fill="FFFFFF"/>
        </w:rPr>
        <w:t xml:space="preserve">, the </w:t>
      </w:r>
      <w:r w:rsidRPr="00FA37BB">
        <w:rPr>
          <w:rFonts w:ascii="Times New Roman" w:hAnsi="Times New Roman"/>
          <w:color w:val="000000"/>
          <w:sz w:val="24"/>
          <w:szCs w:val="24"/>
          <w:shd w:val="clear" w:color="auto" w:fill="FFFFFF"/>
        </w:rPr>
        <w:t xml:space="preserve">Federal </w:t>
      </w:r>
      <w:r w:rsidRPr="00FA37BB">
        <w:rPr>
          <w:rFonts w:ascii="Times New Roman" w:hAnsi="Times New Roman"/>
          <w:color w:val="000000"/>
          <w:sz w:val="24"/>
          <w:szCs w:val="24"/>
          <w:shd w:val="clear" w:color="auto" w:fill="FFFFFF"/>
        </w:rPr>
        <w:lastRenderedPageBreak/>
        <w:t>Trade Commission</w:t>
      </w:r>
      <w:r w:rsidR="00E90F27" w:rsidRPr="00FA37BB">
        <w:rPr>
          <w:rFonts w:ascii="Times New Roman" w:hAnsi="Times New Roman"/>
          <w:color w:val="000000"/>
          <w:sz w:val="24"/>
          <w:szCs w:val="24"/>
          <w:shd w:val="clear" w:color="auto" w:fill="FFFFFF"/>
        </w:rPr>
        <w:t xml:space="preserve"> </w:t>
      </w:r>
      <w:r w:rsidRPr="00FA37BB">
        <w:rPr>
          <w:rFonts w:ascii="Times New Roman" w:hAnsi="Times New Roman"/>
          <w:color w:val="000000"/>
          <w:sz w:val="24"/>
          <w:szCs w:val="24"/>
          <w:shd w:val="clear" w:color="auto" w:fill="FFFFFF"/>
        </w:rPr>
        <w:t>ought to</w:t>
      </w:r>
      <w:r w:rsidR="00E90F27" w:rsidRPr="00FA37BB">
        <w:rPr>
          <w:rFonts w:ascii="Times New Roman" w:hAnsi="Times New Roman"/>
          <w:color w:val="000000"/>
          <w:sz w:val="24"/>
          <w:szCs w:val="24"/>
          <w:shd w:val="clear" w:color="auto" w:fill="FFFFFF"/>
        </w:rPr>
        <w:t xml:space="preserve"> </w:t>
      </w:r>
      <w:r w:rsidRPr="00FA37BB">
        <w:rPr>
          <w:rFonts w:ascii="Times New Roman" w:hAnsi="Times New Roman"/>
          <w:color w:val="000000"/>
          <w:sz w:val="24"/>
          <w:szCs w:val="24"/>
          <w:shd w:val="clear" w:color="auto" w:fill="FFFFFF"/>
        </w:rPr>
        <w:t>practice</w:t>
      </w:r>
      <w:r w:rsidR="00E90F27" w:rsidRPr="00FA37BB">
        <w:rPr>
          <w:rFonts w:ascii="Times New Roman" w:hAnsi="Times New Roman"/>
          <w:color w:val="000000"/>
          <w:sz w:val="24"/>
          <w:szCs w:val="24"/>
          <w:shd w:val="clear" w:color="auto" w:fill="FFFFFF"/>
        </w:rPr>
        <w:t xml:space="preserve"> </w:t>
      </w:r>
      <w:r w:rsidR="00E0064D" w:rsidRPr="00FA37BB">
        <w:rPr>
          <w:rFonts w:ascii="Times New Roman" w:hAnsi="Times New Roman"/>
          <w:color w:val="000000"/>
          <w:sz w:val="24"/>
          <w:szCs w:val="24"/>
          <w:shd w:val="clear" w:color="auto" w:fill="FFFFFF"/>
        </w:rPr>
        <w:t>an</w:t>
      </w:r>
      <w:r w:rsidR="00E90F27" w:rsidRPr="00FA37BB">
        <w:rPr>
          <w:rFonts w:ascii="Times New Roman" w:hAnsi="Times New Roman"/>
          <w:color w:val="000000"/>
          <w:sz w:val="24"/>
          <w:szCs w:val="24"/>
          <w:shd w:val="clear" w:color="auto" w:fill="FFFFFF"/>
        </w:rPr>
        <w:t xml:space="preserve"> </w:t>
      </w:r>
      <w:r w:rsidR="00E0064D" w:rsidRPr="00FA37BB">
        <w:rPr>
          <w:rFonts w:ascii="Times New Roman" w:hAnsi="Times New Roman"/>
          <w:color w:val="000000"/>
          <w:sz w:val="24"/>
          <w:szCs w:val="24"/>
          <w:shd w:val="clear" w:color="auto" w:fill="FFFFFF"/>
        </w:rPr>
        <w:t>unfair methods of competition infringement</w:t>
      </w:r>
      <w:r w:rsidR="00E90F27" w:rsidRPr="00FA37BB">
        <w:rPr>
          <w:rFonts w:ascii="Times New Roman" w:hAnsi="Times New Roman"/>
          <w:color w:val="000000"/>
          <w:sz w:val="24"/>
          <w:szCs w:val="24"/>
          <w:shd w:val="clear" w:color="auto" w:fill="FFFFFF"/>
        </w:rPr>
        <w:t xml:space="preserve"> </w:t>
      </w:r>
      <w:r w:rsidR="00E0064D" w:rsidRPr="00FA37BB">
        <w:rPr>
          <w:rFonts w:ascii="Times New Roman" w:hAnsi="Times New Roman"/>
          <w:color w:val="000000"/>
          <w:sz w:val="24"/>
          <w:szCs w:val="24"/>
          <w:shd w:val="clear" w:color="auto" w:fill="FFFFFF"/>
        </w:rPr>
        <w:t>merely</w:t>
      </w:r>
      <w:r w:rsidR="00E90F27" w:rsidRPr="00FA37BB">
        <w:rPr>
          <w:rFonts w:ascii="Times New Roman" w:hAnsi="Times New Roman"/>
          <w:color w:val="000000"/>
          <w:sz w:val="24"/>
          <w:szCs w:val="24"/>
          <w:shd w:val="clear" w:color="auto" w:fill="FFFFFF"/>
        </w:rPr>
        <w:t xml:space="preserve"> where there is no pro</w:t>
      </w:r>
      <w:r w:rsidR="00E0064D" w:rsidRPr="00FA37BB">
        <w:rPr>
          <w:rFonts w:ascii="Times New Roman" w:hAnsi="Times New Roman"/>
          <w:color w:val="000000"/>
          <w:sz w:val="24"/>
          <w:szCs w:val="24"/>
          <w:shd w:val="clear" w:color="auto" w:fill="FFFFFF"/>
        </w:rPr>
        <w:t>-</w:t>
      </w:r>
      <w:r w:rsidR="00E90F27" w:rsidRPr="00FA37BB">
        <w:rPr>
          <w:rFonts w:ascii="Times New Roman" w:hAnsi="Times New Roman"/>
          <w:color w:val="000000"/>
          <w:sz w:val="24"/>
          <w:szCs w:val="24"/>
          <w:shd w:val="clear" w:color="auto" w:fill="FFFFFF"/>
        </w:rPr>
        <w:t xml:space="preserve">competitive </w:t>
      </w:r>
      <w:r w:rsidR="00E0064D" w:rsidRPr="00FA37BB">
        <w:rPr>
          <w:rFonts w:ascii="Times New Roman" w:hAnsi="Times New Roman"/>
          <w:color w:val="000000"/>
          <w:sz w:val="24"/>
          <w:szCs w:val="24"/>
          <w:shd w:val="clear" w:color="auto" w:fill="FFFFFF"/>
        </w:rPr>
        <w:t>validation</w:t>
      </w:r>
      <w:r w:rsidR="00E90F27" w:rsidRPr="00FA37BB">
        <w:rPr>
          <w:rFonts w:ascii="Times New Roman" w:hAnsi="Times New Roman"/>
          <w:color w:val="000000"/>
          <w:sz w:val="24"/>
          <w:szCs w:val="24"/>
          <w:shd w:val="clear" w:color="auto" w:fill="FFFFFF"/>
        </w:rPr>
        <w:t xml:space="preserve"> for the </w:t>
      </w:r>
      <w:r w:rsidR="00E0064D" w:rsidRPr="00FA37BB">
        <w:rPr>
          <w:rFonts w:ascii="Times New Roman" w:hAnsi="Times New Roman"/>
          <w:color w:val="000000"/>
          <w:sz w:val="24"/>
          <w:szCs w:val="24"/>
          <w:shd w:val="clear" w:color="auto" w:fill="FFFFFF"/>
        </w:rPr>
        <w:t>defied</w:t>
      </w:r>
      <w:r w:rsidR="00E90F27" w:rsidRPr="00FA37BB">
        <w:rPr>
          <w:rFonts w:ascii="Times New Roman" w:hAnsi="Times New Roman"/>
          <w:color w:val="000000"/>
          <w:sz w:val="24"/>
          <w:szCs w:val="24"/>
          <w:shd w:val="clear" w:color="auto" w:fill="FFFFFF"/>
        </w:rPr>
        <w:t xml:space="preserve"> conduct or where such conduct </w:t>
      </w:r>
      <w:r w:rsidR="00E0064D" w:rsidRPr="00FA37BB">
        <w:rPr>
          <w:rFonts w:ascii="Times New Roman" w:hAnsi="Times New Roman"/>
          <w:color w:val="000000"/>
          <w:sz w:val="24"/>
          <w:szCs w:val="24"/>
          <w:shd w:val="clear" w:color="auto" w:fill="FFFFFF"/>
        </w:rPr>
        <w:t>ends with</w:t>
      </w:r>
      <w:r w:rsidR="00FA37BB">
        <w:rPr>
          <w:rFonts w:ascii="Times New Roman" w:hAnsi="Times New Roman"/>
          <w:color w:val="000000"/>
          <w:sz w:val="24"/>
          <w:szCs w:val="24"/>
          <w:shd w:val="clear" w:color="auto" w:fill="FFFFFF"/>
        </w:rPr>
        <w:t xml:space="preserve"> </w:t>
      </w:r>
      <w:r w:rsidR="00E90F27" w:rsidRPr="00FA37BB">
        <w:rPr>
          <w:rFonts w:ascii="Times New Roman" w:hAnsi="Times New Roman"/>
          <w:color w:val="000000"/>
          <w:sz w:val="24"/>
          <w:szCs w:val="24"/>
          <w:shd w:val="clear" w:color="auto" w:fill="FFFFFF"/>
        </w:rPr>
        <w:t>harm</w:t>
      </w:r>
      <w:r w:rsidR="00E0064D" w:rsidRPr="00FA37BB">
        <w:rPr>
          <w:rFonts w:ascii="Times New Roman" w:hAnsi="Times New Roman"/>
          <w:color w:val="000000"/>
          <w:sz w:val="24"/>
          <w:szCs w:val="24"/>
          <w:shd w:val="clear" w:color="auto" w:fill="FFFFFF"/>
        </w:rPr>
        <w:t>ing</w:t>
      </w:r>
      <w:r w:rsidR="00FA37BB">
        <w:rPr>
          <w:rFonts w:ascii="Times New Roman" w:hAnsi="Times New Roman"/>
          <w:color w:val="000000"/>
          <w:sz w:val="24"/>
          <w:szCs w:val="24"/>
          <w:shd w:val="clear" w:color="auto" w:fill="FFFFFF"/>
        </w:rPr>
        <w:t xml:space="preserve"> </w:t>
      </w:r>
      <w:r w:rsidR="00E90F27" w:rsidRPr="00FA37BB">
        <w:rPr>
          <w:rFonts w:ascii="Times New Roman" w:hAnsi="Times New Roman"/>
          <w:color w:val="000000"/>
          <w:sz w:val="24"/>
          <w:szCs w:val="24"/>
          <w:shd w:val="clear" w:color="auto" w:fill="FFFFFF"/>
        </w:rPr>
        <w:t xml:space="preserve">competition that is </w:t>
      </w:r>
      <w:r w:rsidR="00E0064D" w:rsidRPr="00FA37BB">
        <w:rPr>
          <w:rFonts w:ascii="Times New Roman" w:hAnsi="Times New Roman"/>
          <w:color w:val="000000"/>
          <w:sz w:val="24"/>
          <w:szCs w:val="24"/>
          <w:shd w:val="clear" w:color="auto" w:fill="FFFFFF"/>
        </w:rPr>
        <w:t>unequal</w:t>
      </w:r>
      <w:r w:rsidR="00E90F27" w:rsidRPr="00FA37BB">
        <w:rPr>
          <w:rFonts w:ascii="Times New Roman" w:hAnsi="Times New Roman"/>
          <w:color w:val="000000"/>
          <w:sz w:val="24"/>
          <w:szCs w:val="24"/>
          <w:shd w:val="clear" w:color="auto" w:fill="FFFFFF"/>
        </w:rPr>
        <w:t xml:space="preserve"> to its </w:t>
      </w:r>
      <w:r w:rsidR="00E0064D" w:rsidRPr="00FA37BB">
        <w:rPr>
          <w:rFonts w:ascii="Times New Roman" w:hAnsi="Times New Roman"/>
          <w:color w:val="000000"/>
          <w:sz w:val="24"/>
          <w:szCs w:val="24"/>
          <w:shd w:val="clear" w:color="auto" w:fill="FFFFFF"/>
        </w:rPr>
        <w:t>gains</w:t>
      </w:r>
      <w:r w:rsidR="00E90F27" w:rsidRPr="00FA37BB">
        <w:rPr>
          <w:rFonts w:ascii="Times New Roman" w:hAnsi="Times New Roman"/>
          <w:color w:val="000000"/>
          <w:sz w:val="24"/>
          <w:szCs w:val="24"/>
          <w:shd w:val="clear" w:color="auto" w:fill="FFFFFF"/>
        </w:rPr>
        <w:t>. Third</w:t>
      </w:r>
      <w:r w:rsidR="00E0064D" w:rsidRPr="00FA37BB">
        <w:rPr>
          <w:rFonts w:ascii="Times New Roman" w:hAnsi="Times New Roman"/>
          <w:color w:val="000000"/>
          <w:sz w:val="24"/>
          <w:szCs w:val="24"/>
          <w:shd w:val="clear" w:color="auto" w:fill="FFFFFF"/>
        </w:rPr>
        <w:t>ly</w:t>
      </w:r>
      <w:r w:rsidR="00E90F27" w:rsidRPr="00FA37BB">
        <w:rPr>
          <w:rFonts w:ascii="Times New Roman" w:hAnsi="Times New Roman"/>
          <w:color w:val="000000"/>
          <w:sz w:val="24"/>
          <w:szCs w:val="24"/>
          <w:shd w:val="clear" w:color="auto" w:fill="FFFFFF"/>
        </w:rPr>
        <w:t xml:space="preserve">, </w:t>
      </w:r>
      <w:r w:rsidR="00E0064D" w:rsidRPr="00FA37BB">
        <w:rPr>
          <w:rFonts w:ascii="Times New Roman" w:hAnsi="Times New Roman"/>
          <w:color w:val="000000"/>
          <w:sz w:val="24"/>
          <w:szCs w:val="24"/>
          <w:shd w:val="clear" w:color="auto" w:fill="FFFFFF"/>
        </w:rPr>
        <w:t>whilst exercising</w:t>
      </w:r>
      <w:r w:rsidR="00FA37BB">
        <w:rPr>
          <w:rFonts w:ascii="Times New Roman" w:hAnsi="Times New Roman"/>
          <w:color w:val="000000"/>
          <w:sz w:val="24"/>
          <w:szCs w:val="24"/>
          <w:shd w:val="clear" w:color="auto" w:fill="FFFFFF"/>
        </w:rPr>
        <w:t xml:space="preserve"> </w:t>
      </w:r>
      <w:r w:rsidR="00E90F27" w:rsidRPr="00FA37BB">
        <w:rPr>
          <w:rFonts w:ascii="Times New Roman" w:hAnsi="Times New Roman"/>
          <w:color w:val="000000"/>
          <w:sz w:val="24"/>
          <w:szCs w:val="24"/>
          <w:shd w:val="clear" w:color="auto" w:fill="FFFFFF"/>
        </w:rPr>
        <w:t xml:space="preserve">its </w:t>
      </w:r>
      <w:r w:rsidR="00E0064D" w:rsidRPr="00FA37BB">
        <w:rPr>
          <w:rFonts w:ascii="Times New Roman" w:hAnsi="Times New Roman"/>
          <w:color w:val="000000"/>
          <w:sz w:val="24"/>
          <w:szCs w:val="24"/>
          <w:shd w:val="clear" w:color="auto" w:fill="FFFFFF"/>
        </w:rPr>
        <w:t>unfair methods of competition</w:t>
      </w:r>
      <w:r w:rsidR="00E90F27" w:rsidRPr="00FA37BB">
        <w:rPr>
          <w:rFonts w:ascii="Times New Roman" w:hAnsi="Times New Roman"/>
          <w:color w:val="000000"/>
          <w:sz w:val="24"/>
          <w:szCs w:val="24"/>
          <w:shd w:val="clear" w:color="auto" w:fill="FFFFFF"/>
        </w:rPr>
        <w:t xml:space="preserve"> </w:t>
      </w:r>
      <w:r w:rsidR="00E0064D" w:rsidRPr="00FA37BB">
        <w:rPr>
          <w:rFonts w:ascii="Times New Roman" w:hAnsi="Times New Roman"/>
          <w:color w:val="000000"/>
          <w:sz w:val="24"/>
          <w:szCs w:val="24"/>
          <w:shd w:val="clear" w:color="auto" w:fill="FFFFFF"/>
        </w:rPr>
        <w:t>power</w:t>
      </w:r>
      <w:r w:rsidR="00E90F27" w:rsidRPr="00FA37BB">
        <w:rPr>
          <w:rFonts w:ascii="Times New Roman" w:hAnsi="Times New Roman"/>
          <w:color w:val="000000"/>
          <w:sz w:val="24"/>
          <w:szCs w:val="24"/>
          <w:shd w:val="clear" w:color="auto" w:fill="FFFFFF"/>
        </w:rPr>
        <w:t xml:space="preserve">, the </w:t>
      </w:r>
      <w:r w:rsidR="00E0064D" w:rsidRPr="00FA37BB">
        <w:rPr>
          <w:rFonts w:ascii="Times New Roman" w:hAnsi="Times New Roman"/>
          <w:color w:val="000000"/>
          <w:sz w:val="24"/>
          <w:szCs w:val="24"/>
          <w:shd w:val="clear" w:color="auto" w:fill="FFFFFF"/>
        </w:rPr>
        <w:t>Federal Trade Commission</w:t>
      </w:r>
      <w:r w:rsidR="00E90F27" w:rsidRPr="00FA37BB">
        <w:rPr>
          <w:rFonts w:ascii="Times New Roman" w:hAnsi="Times New Roman"/>
          <w:color w:val="000000"/>
          <w:sz w:val="24"/>
          <w:szCs w:val="24"/>
          <w:shd w:val="clear" w:color="auto" w:fill="FFFFFF"/>
        </w:rPr>
        <w:t xml:space="preserve"> </w:t>
      </w:r>
      <w:r w:rsidR="00E0064D" w:rsidRPr="00FA37BB">
        <w:rPr>
          <w:rFonts w:ascii="Times New Roman" w:hAnsi="Times New Roman"/>
          <w:color w:val="000000"/>
          <w:sz w:val="24"/>
          <w:szCs w:val="24"/>
          <w:shd w:val="clear" w:color="auto" w:fill="FFFFFF"/>
        </w:rPr>
        <w:t>ought to</w:t>
      </w:r>
      <w:r w:rsidR="00E90F27" w:rsidRPr="00FA37BB">
        <w:rPr>
          <w:rFonts w:ascii="Times New Roman" w:hAnsi="Times New Roman"/>
          <w:color w:val="000000"/>
          <w:sz w:val="24"/>
          <w:szCs w:val="24"/>
          <w:shd w:val="clear" w:color="auto" w:fill="FFFFFF"/>
        </w:rPr>
        <w:t xml:space="preserve"> </w:t>
      </w:r>
      <w:r w:rsidR="00E0064D" w:rsidRPr="00FA37BB">
        <w:rPr>
          <w:rFonts w:ascii="Times New Roman" w:hAnsi="Times New Roman"/>
          <w:color w:val="000000"/>
          <w:sz w:val="24"/>
          <w:szCs w:val="24"/>
          <w:shd w:val="clear" w:color="auto" w:fill="FFFFFF"/>
        </w:rPr>
        <w:t>pass up</w:t>
      </w:r>
      <w:r w:rsidR="00E90F27" w:rsidRPr="00FA37BB">
        <w:rPr>
          <w:rFonts w:ascii="Times New Roman" w:hAnsi="Times New Roman"/>
          <w:color w:val="000000"/>
          <w:sz w:val="24"/>
          <w:szCs w:val="24"/>
          <w:shd w:val="clear" w:color="auto" w:fill="FFFFFF"/>
        </w:rPr>
        <w:t xml:space="preserve"> or </w:t>
      </w:r>
      <w:r w:rsidR="00E0064D" w:rsidRPr="00FA37BB">
        <w:rPr>
          <w:rFonts w:ascii="Times New Roman" w:hAnsi="Times New Roman"/>
          <w:color w:val="000000"/>
          <w:sz w:val="24"/>
          <w:szCs w:val="24"/>
          <w:shd w:val="clear" w:color="auto" w:fill="FFFFFF"/>
        </w:rPr>
        <w:t>curtail</w:t>
      </w:r>
      <w:r w:rsidR="00E90F27" w:rsidRPr="00FA37BB">
        <w:rPr>
          <w:rFonts w:ascii="Times New Roman" w:hAnsi="Times New Roman"/>
          <w:color w:val="000000"/>
          <w:sz w:val="24"/>
          <w:szCs w:val="24"/>
          <w:shd w:val="clear" w:color="auto" w:fill="FFFFFF"/>
        </w:rPr>
        <w:t xml:space="preserve"> </w:t>
      </w:r>
      <w:r w:rsidR="00E0064D" w:rsidRPr="00FA37BB">
        <w:rPr>
          <w:rFonts w:ascii="Times New Roman" w:hAnsi="Times New Roman"/>
          <w:color w:val="000000"/>
          <w:sz w:val="24"/>
          <w:szCs w:val="24"/>
          <w:shd w:val="clear" w:color="auto" w:fill="FFFFFF"/>
        </w:rPr>
        <w:t>clash</w:t>
      </w:r>
      <w:r w:rsidR="00E90F27" w:rsidRPr="00FA37BB">
        <w:rPr>
          <w:rFonts w:ascii="Times New Roman" w:hAnsi="Times New Roman"/>
          <w:color w:val="000000"/>
          <w:sz w:val="24"/>
          <w:szCs w:val="24"/>
          <w:shd w:val="clear" w:color="auto" w:fill="FFFFFF"/>
        </w:rPr>
        <w:t xml:space="preserve"> with other </w:t>
      </w:r>
      <w:r w:rsidR="00E0064D" w:rsidRPr="00FA37BB">
        <w:rPr>
          <w:rFonts w:ascii="Times New Roman" w:hAnsi="Times New Roman"/>
          <w:color w:val="000000"/>
          <w:sz w:val="24"/>
          <w:szCs w:val="24"/>
          <w:shd w:val="clear" w:color="auto" w:fill="FFFFFF"/>
        </w:rPr>
        <w:t>establishments</w:t>
      </w:r>
      <w:r w:rsidR="00E90F27" w:rsidRPr="00FA37BB">
        <w:rPr>
          <w:rFonts w:ascii="Times New Roman" w:hAnsi="Times New Roman"/>
          <w:color w:val="000000"/>
          <w:sz w:val="24"/>
          <w:szCs w:val="24"/>
          <w:shd w:val="clear" w:color="auto" w:fill="FFFFFF"/>
        </w:rPr>
        <w:t xml:space="preserve">, </w:t>
      </w:r>
      <w:r w:rsidR="00E0064D" w:rsidRPr="00FA37BB">
        <w:rPr>
          <w:rFonts w:ascii="Times New Roman" w:hAnsi="Times New Roman"/>
          <w:color w:val="000000"/>
          <w:sz w:val="24"/>
          <w:szCs w:val="24"/>
          <w:shd w:val="clear" w:color="auto" w:fill="FFFFFF"/>
        </w:rPr>
        <w:t>comprising</w:t>
      </w:r>
      <w:r w:rsidR="00FA37BB">
        <w:rPr>
          <w:rFonts w:ascii="Times New Roman" w:hAnsi="Times New Roman"/>
          <w:color w:val="000000"/>
          <w:sz w:val="24"/>
          <w:szCs w:val="24"/>
          <w:shd w:val="clear" w:color="auto" w:fill="FFFFFF"/>
        </w:rPr>
        <w:t xml:space="preserve"> </w:t>
      </w:r>
      <w:r w:rsidR="00E90F27" w:rsidRPr="00FA37BB">
        <w:rPr>
          <w:rFonts w:ascii="Times New Roman" w:hAnsi="Times New Roman"/>
          <w:color w:val="000000"/>
          <w:sz w:val="24"/>
          <w:szCs w:val="24"/>
          <w:shd w:val="clear" w:color="auto" w:fill="FFFFFF"/>
        </w:rPr>
        <w:t xml:space="preserve">most </w:t>
      </w:r>
      <w:r w:rsidR="00E0064D" w:rsidRPr="00FA37BB">
        <w:rPr>
          <w:rFonts w:ascii="Times New Roman" w:hAnsi="Times New Roman"/>
          <w:color w:val="000000"/>
          <w:sz w:val="24"/>
          <w:szCs w:val="24"/>
          <w:shd w:val="clear" w:color="auto" w:fill="FFFFFF"/>
        </w:rPr>
        <w:t>remarkably</w:t>
      </w:r>
      <w:r w:rsidR="00E90F27" w:rsidRPr="00FA37BB">
        <w:rPr>
          <w:rFonts w:ascii="Times New Roman" w:hAnsi="Times New Roman"/>
          <w:color w:val="000000"/>
          <w:sz w:val="24"/>
          <w:szCs w:val="24"/>
          <w:shd w:val="clear" w:color="auto" w:fill="FFFFFF"/>
        </w:rPr>
        <w:t xml:space="preserve"> the Department of Justice. Fourth</w:t>
      </w:r>
      <w:r w:rsidR="00E0064D" w:rsidRPr="00FA37BB">
        <w:rPr>
          <w:rFonts w:ascii="Times New Roman" w:hAnsi="Times New Roman"/>
          <w:color w:val="000000"/>
          <w:sz w:val="24"/>
          <w:szCs w:val="24"/>
          <w:shd w:val="clear" w:color="auto" w:fill="FFFFFF"/>
        </w:rPr>
        <w:t>ly</w:t>
      </w:r>
      <w:r w:rsidR="00E90F27" w:rsidRPr="00FA37BB">
        <w:rPr>
          <w:rFonts w:ascii="Times New Roman" w:hAnsi="Times New Roman"/>
          <w:color w:val="000000"/>
          <w:sz w:val="24"/>
          <w:szCs w:val="24"/>
          <w:shd w:val="clear" w:color="auto" w:fill="FFFFFF"/>
        </w:rPr>
        <w:t xml:space="preserve">, </w:t>
      </w:r>
      <w:r w:rsidR="00E0064D" w:rsidRPr="00FA37BB">
        <w:rPr>
          <w:rFonts w:ascii="Times New Roman" w:hAnsi="Times New Roman"/>
          <w:color w:val="000000"/>
          <w:sz w:val="24"/>
          <w:szCs w:val="24"/>
          <w:shd w:val="clear" w:color="auto" w:fill="FFFFFF"/>
        </w:rPr>
        <w:t xml:space="preserve">unfair methods of competition </w:t>
      </w:r>
      <w:r w:rsidR="00E90F27" w:rsidRPr="00FA37BB">
        <w:rPr>
          <w:rFonts w:ascii="Times New Roman" w:hAnsi="Times New Roman"/>
          <w:color w:val="000000"/>
          <w:sz w:val="24"/>
          <w:szCs w:val="24"/>
          <w:shd w:val="clear" w:color="auto" w:fill="FFFFFF"/>
        </w:rPr>
        <w:t xml:space="preserve">enforcement </w:t>
      </w:r>
      <w:r w:rsidR="00E0064D" w:rsidRPr="00FA37BB">
        <w:rPr>
          <w:rFonts w:ascii="Times New Roman" w:hAnsi="Times New Roman"/>
          <w:color w:val="000000"/>
          <w:sz w:val="24"/>
          <w:szCs w:val="24"/>
          <w:shd w:val="clear" w:color="auto" w:fill="FFFFFF"/>
        </w:rPr>
        <w:t xml:space="preserve">ought to </w:t>
      </w:r>
      <w:r w:rsidR="00E90F27" w:rsidRPr="00FA37BB">
        <w:rPr>
          <w:rFonts w:ascii="Times New Roman" w:hAnsi="Times New Roman"/>
          <w:color w:val="000000"/>
          <w:sz w:val="24"/>
          <w:szCs w:val="24"/>
          <w:shd w:val="clear" w:color="auto" w:fill="FFFFFF"/>
        </w:rPr>
        <w:t xml:space="preserve">be </w:t>
      </w:r>
      <w:r w:rsidR="00E0064D" w:rsidRPr="00FA37BB">
        <w:rPr>
          <w:rFonts w:ascii="Times New Roman" w:hAnsi="Times New Roman"/>
          <w:color w:val="000000"/>
          <w:sz w:val="24"/>
          <w:szCs w:val="24"/>
          <w:shd w:val="clear" w:color="auto" w:fill="FFFFFF"/>
        </w:rPr>
        <w:t>stuck</w:t>
      </w:r>
      <w:r w:rsidR="00E90F27" w:rsidRPr="00FA37BB">
        <w:rPr>
          <w:rFonts w:ascii="Times New Roman" w:hAnsi="Times New Roman"/>
          <w:color w:val="000000"/>
          <w:sz w:val="24"/>
          <w:szCs w:val="24"/>
          <w:shd w:val="clear" w:color="auto" w:fill="FFFFFF"/>
        </w:rPr>
        <w:t xml:space="preserve"> in </w:t>
      </w:r>
      <w:r w:rsidR="00E0064D" w:rsidRPr="00FA37BB">
        <w:rPr>
          <w:rFonts w:ascii="Times New Roman" w:hAnsi="Times New Roman"/>
          <w:color w:val="000000"/>
          <w:sz w:val="24"/>
          <w:szCs w:val="24"/>
          <w:shd w:val="clear" w:color="auto" w:fill="FFFFFF"/>
        </w:rPr>
        <w:t>vigorous</w:t>
      </w:r>
      <w:r w:rsidR="00E90F27" w:rsidRPr="00FA37BB">
        <w:rPr>
          <w:rFonts w:ascii="Times New Roman" w:hAnsi="Times New Roman"/>
          <w:color w:val="000000"/>
          <w:sz w:val="24"/>
          <w:szCs w:val="24"/>
          <w:shd w:val="clear" w:color="auto" w:fill="FFFFFF"/>
        </w:rPr>
        <w:t xml:space="preserve"> </w:t>
      </w:r>
      <w:r w:rsidR="00E0064D" w:rsidRPr="00FA37BB">
        <w:rPr>
          <w:rFonts w:ascii="Times New Roman" w:hAnsi="Times New Roman"/>
          <w:color w:val="000000"/>
          <w:sz w:val="24"/>
          <w:szCs w:val="24"/>
          <w:shd w:val="clear" w:color="auto" w:fill="FFFFFF"/>
        </w:rPr>
        <w:t>monetary</w:t>
      </w:r>
      <w:r w:rsidR="00E90F27" w:rsidRPr="00FA37BB">
        <w:rPr>
          <w:rFonts w:ascii="Times New Roman" w:hAnsi="Times New Roman"/>
          <w:color w:val="000000"/>
          <w:sz w:val="24"/>
          <w:szCs w:val="24"/>
          <w:shd w:val="clear" w:color="auto" w:fill="FFFFFF"/>
        </w:rPr>
        <w:t xml:space="preserve"> </w:t>
      </w:r>
      <w:r w:rsidR="00E0064D" w:rsidRPr="00FA37BB">
        <w:rPr>
          <w:rFonts w:ascii="Times New Roman" w:hAnsi="Times New Roman"/>
          <w:color w:val="000000"/>
          <w:sz w:val="24"/>
          <w:szCs w:val="24"/>
          <w:shd w:val="clear" w:color="auto" w:fill="FFFFFF"/>
        </w:rPr>
        <w:t>support</w:t>
      </w:r>
      <w:r w:rsidR="00E90F27" w:rsidRPr="00FA37BB">
        <w:rPr>
          <w:rFonts w:ascii="Times New Roman" w:hAnsi="Times New Roman"/>
          <w:color w:val="000000"/>
          <w:sz w:val="24"/>
          <w:szCs w:val="24"/>
          <w:shd w:val="clear" w:color="auto" w:fill="FFFFFF"/>
        </w:rPr>
        <w:t xml:space="preserve"> </w:t>
      </w:r>
      <w:r w:rsidR="00E0064D" w:rsidRPr="00FA37BB">
        <w:rPr>
          <w:rFonts w:ascii="Times New Roman" w:hAnsi="Times New Roman"/>
          <w:color w:val="000000"/>
          <w:sz w:val="24"/>
          <w:szCs w:val="24"/>
          <w:shd w:val="clear" w:color="auto" w:fill="FFFFFF"/>
        </w:rPr>
        <w:t>concerning</w:t>
      </w:r>
      <w:r w:rsidR="00E90F27" w:rsidRPr="00FA37BB">
        <w:rPr>
          <w:rFonts w:ascii="Times New Roman" w:hAnsi="Times New Roman"/>
          <w:color w:val="000000"/>
          <w:sz w:val="24"/>
          <w:szCs w:val="24"/>
          <w:shd w:val="clear" w:color="auto" w:fill="FFFFFF"/>
        </w:rPr>
        <w:t xml:space="preserve"> the anti</w:t>
      </w:r>
      <w:r w:rsidR="00E0064D" w:rsidRPr="00FA37BB">
        <w:rPr>
          <w:rFonts w:ascii="Times New Roman" w:hAnsi="Times New Roman"/>
          <w:color w:val="000000"/>
          <w:sz w:val="24"/>
          <w:szCs w:val="24"/>
          <w:shd w:val="clear" w:color="auto" w:fill="FFFFFF"/>
        </w:rPr>
        <w:t>-</w:t>
      </w:r>
      <w:r w:rsidR="00E90F27" w:rsidRPr="00FA37BB">
        <w:rPr>
          <w:rFonts w:ascii="Times New Roman" w:hAnsi="Times New Roman"/>
          <w:color w:val="000000"/>
          <w:sz w:val="24"/>
          <w:szCs w:val="24"/>
          <w:shd w:val="clear" w:color="auto" w:fill="FFFFFF"/>
        </w:rPr>
        <w:t xml:space="preserve">competitive </w:t>
      </w:r>
      <w:r w:rsidR="00E0064D" w:rsidRPr="00FA37BB">
        <w:rPr>
          <w:rFonts w:ascii="Times New Roman" w:hAnsi="Times New Roman"/>
          <w:color w:val="000000"/>
          <w:sz w:val="24"/>
          <w:szCs w:val="24"/>
          <w:shd w:val="clear" w:color="auto" w:fill="FFFFFF"/>
        </w:rPr>
        <w:t>results</w:t>
      </w:r>
      <w:r w:rsidR="00E90F27" w:rsidRPr="00FA37BB">
        <w:rPr>
          <w:rFonts w:ascii="Times New Roman" w:hAnsi="Times New Roman"/>
          <w:color w:val="000000"/>
          <w:sz w:val="24"/>
          <w:szCs w:val="24"/>
          <w:shd w:val="clear" w:color="auto" w:fill="FFFFFF"/>
        </w:rPr>
        <w:t xml:space="preserve"> of the </w:t>
      </w:r>
      <w:r w:rsidR="00E0064D" w:rsidRPr="00FA37BB">
        <w:rPr>
          <w:rFonts w:ascii="Times New Roman" w:hAnsi="Times New Roman"/>
          <w:color w:val="000000"/>
          <w:sz w:val="24"/>
          <w:szCs w:val="24"/>
          <w:shd w:val="clear" w:color="auto" w:fill="FFFFFF"/>
        </w:rPr>
        <w:t>defied</w:t>
      </w:r>
      <w:r w:rsidR="00E90F27" w:rsidRPr="00FA37BB">
        <w:rPr>
          <w:rFonts w:ascii="Times New Roman" w:hAnsi="Times New Roman"/>
          <w:color w:val="000000"/>
          <w:sz w:val="24"/>
          <w:szCs w:val="24"/>
          <w:shd w:val="clear" w:color="auto" w:fill="FFFFFF"/>
        </w:rPr>
        <w:t xml:space="preserve"> conduct. Fifth</w:t>
      </w:r>
      <w:r w:rsidR="00E0064D" w:rsidRPr="00FA37BB">
        <w:rPr>
          <w:rFonts w:ascii="Times New Roman" w:hAnsi="Times New Roman"/>
          <w:color w:val="000000"/>
          <w:sz w:val="24"/>
          <w:szCs w:val="24"/>
          <w:shd w:val="clear" w:color="auto" w:fill="FFFFFF"/>
        </w:rPr>
        <w:t>ly</w:t>
      </w:r>
      <w:r w:rsidR="00E90F27" w:rsidRPr="00FA37BB">
        <w:rPr>
          <w:rFonts w:ascii="Times New Roman" w:hAnsi="Times New Roman"/>
          <w:color w:val="000000"/>
          <w:sz w:val="24"/>
          <w:szCs w:val="24"/>
          <w:shd w:val="clear" w:color="auto" w:fill="FFFFFF"/>
        </w:rPr>
        <w:t xml:space="preserve">, </w:t>
      </w:r>
      <w:r w:rsidR="00E0064D" w:rsidRPr="00FA37BB">
        <w:rPr>
          <w:rFonts w:ascii="Times New Roman" w:hAnsi="Times New Roman"/>
          <w:color w:val="000000"/>
          <w:sz w:val="24"/>
          <w:szCs w:val="24"/>
          <w:shd w:val="clear" w:color="auto" w:fill="FFFFFF"/>
        </w:rPr>
        <w:t>preceding</w:t>
      </w:r>
      <w:r w:rsidR="00E90F27" w:rsidRPr="00FA37BB">
        <w:rPr>
          <w:rFonts w:ascii="Times New Roman" w:hAnsi="Times New Roman"/>
          <w:color w:val="000000"/>
          <w:sz w:val="24"/>
          <w:szCs w:val="24"/>
          <w:shd w:val="clear" w:color="auto" w:fill="FFFFFF"/>
        </w:rPr>
        <w:t xml:space="preserve"> to </w:t>
      </w:r>
      <w:r w:rsidR="00E0064D" w:rsidRPr="00FA37BB">
        <w:rPr>
          <w:rFonts w:ascii="Times New Roman" w:hAnsi="Times New Roman"/>
          <w:color w:val="000000"/>
          <w:sz w:val="24"/>
          <w:szCs w:val="24"/>
          <w:shd w:val="clear" w:color="auto" w:fill="FFFFFF"/>
        </w:rPr>
        <w:t>practicing</w:t>
      </w:r>
      <w:r w:rsidR="00E90F27" w:rsidRPr="00FA37BB">
        <w:rPr>
          <w:rFonts w:ascii="Times New Roman" w:hAnsi="Times New Roman"/>
          <w:color w:val="000000"/>
          <w:sz w:val="24"/>
          <w:szCs w:val="24"/>
          <w:shd w:val="clear" w:color="auto" w:fill="FFFFFF"/>
        </w:rPr>
        <w:t xml:space="preserve"> </w:t>
      </w:r>
      <w:proofErr w:type="gramStart"/>
      <w:r w:rsidR="00E90F27" w:rsidRPr="00FA37BB">
        <w:rPr>
          <w:rFonts w:ascii="Times New Roman" w:hAnsi="Times New Roman"/>
          <w:color w:val="000000"/>
          <w:sz w:val="24"/>
          <w:szCs w:val="24"/>
          <w:shd w:val="clear" w:color="auto" w:fill="FFFFFF"/>
        </w:rPr>
        <w:t>a</w:t>
      </w:r>
      <w:proofErr w:type="gramEnd"/>
      <w:r w:rsidR="00E90F27" w:rsidRPr="00FA37BB">
        <w:rPr>
          <w:rFonts w:ascii="Times New Roman" w:hAnsi="Times New Roman"/>
          <w:color w:val="000000"/>
          <w:sz w:val="24"/>
          <w:szCs w:val="24"/>
          <w:shd w:val="clear" w:color="auto" w:fill="FFFFFF"/>
        </w:rPr>
        <w:t xml:space="preserve"> </w:t>
      </w:r>
      <w:r w:rsidR="00E0064D" w:rsidRPr="00FA37BB">
        <w:rPr>
          <w:rFonts w:ascii="Times New Roman" w:hAnsi="Times New Roman"/>
          <w:color w:val="000000"/>
          <w:sz w:val="24"/>
          <w:szCs w:val="24"/>
          <w:shd w:val="clear" w:color="auto" w:fill="FFFFFF"/>
        </w:rPr>
        <w:t>unfair methods of competition infringement</w:t>
      </w:r>
      <w:r w:rsidR="00E90F27" w:rsidRPr="00FA37BB">
        <w:rPr>
          <w:rFonts w:ascii="Times New Roman" w:hAnsi="Times New Roman"/>
          <w:color w:val="000000"/>
          <w:sz w:val="24"/>
          <w:szCs w:val="24"/>
          <w:shd w:val="clear" w:color="auto" w:fill="FFFFFF"/>
        </w:rPr>
        <w:t xml:space="preserve">, the </w:t>
      </w:r>
      <w:r w:rsidR="00E0064D" w:rsidRPr="00FA37BB">
        <w:rPr>
          <w:rFonts w:ascii="Times New Roman" w:hAnsi="Times New Roman"/>
          <w:color w:val="000000"/>
          <w:sz w:val="24"/>
          <w:szCs w:val="24"/>
          <w:shd w:val="clear" w:color="auto" w:fill="FFFFFF"/>
        </w:rPr>
        <w:t>organization</w:t>
      </w:r>
      <w:r w:rsidR="00E90F27" w:rsidRPr="00FA37BB">
        <w:rPr>
          <w:rFonts w:ascii="Times New Roman" w:hAnsi="Times New Roman"/>
          <w:color w:val="000000"/>
          <w:sz w:val="24"/>
          <w:szCs w:val="24"/>
          <w:shd w:val="clear" w:color="auto" w:fill="FFFFFF"/>
        </w:rPr>
        <w:t xml:space="preserve"> </w:t>
      </w:r>
      <w:r w:rsidR="00E0064D" w:rsidRPr="00FA37BB">
        <w:rPr>
          <w:rFonts w:ascii="Times New Roman" w:hAnsi="Times New Roman"/>
          <w:color w:val="000000"/>
          <w:sz w:val="24"/>
          <w:szCs w:val="24"/>
          <w:shd w:val="clear" w:color="auto" w:fill="FFFFFF"/>
        </w:rPr>
        <w:t>ought to</w:t>
      </w:r>
      <w:r w:rsidR="00E90F27" w:rsidRPr="00FA37BB">
        <w:rPr>
          <w:rFonts w:ascii="Times New Roman" w:hAnsi="Times New Roman"/>
          <w:color w:val="000000"/>
          <w:sz w:val="24"/>
          <w:szCs w:val="24"/>
          <w:shd w:val="clear" w:color="auto" w:fill="FFFFFF"/>
        </w:rPr>
        <w:t xml:space="preserve"> </w:t>
      </w:r>
      <w:r w:rsidR="00E0064D" w:rsidRPr="00FA37BB">
        <w:rPr>
          <w:rFonts w:ascii="Times New Roman" w:hAnsi="Times New Roman"/>
          <w:color w:val="000000"/>
          <w:sz w:val="24"/>
          <w:szCs w:val="24"/>
          <w:shd w:val="clear" w:color="auto" w:fill="FFFFFF"/>
        </w:rPr>
        <w:t>mull over</w:t>
      </w:r>
      <w:r w:rsidR="00E90F27" w:rsidRPr="00FA37BB">
        <w:rPr>
          <w:rFonts w:ascii="Times New Roman" w:hAnsi="Times New Roman"/>
          <w:color w:val="000000"/>
          <w:sz w:val="24"/>
          <w:szCs w:val="24"/>
          <w:shd w:val="clear" w:color="auto" w:fill="FFFFFF"/>
        </w:rPr>
        <w:t xml:space="preserve"> </w:t>
      </w:r>
      <w:r w:rsidR="00E0064D" w:rsidRPr="00FA37BB">
        <w:rPr>
          <w:rFonts w:ascii="Times New Roman" w:hAnsi="Times New Roman"/>
          <w:color w:val="000000"/>
          <w:sz w:val="24"/>
          <w:szCs w:val="24"/>
          <w:shd w:val="clear" w:color="auto" w:fill="FFFFFF"/>
        </w:rPr>
        <w:t>utilizing</w:t>
      </w:r>
      <w:r w:rsidR="00FA37BB">
        <w:rPr>
          <w:rFonts w:ascii="Times New Roman" w:hAnsi="Times New Roman"/>
          <w:color w:val="000000"/>
          <w:sz w:val="24"/>
          <w:szCs w:val="24"/>
          <w:shd w:val="clear" w:color="auto" w:fill="FFFFFF"/>
        </w:rPr>
        <w:t xml:space="preserve"> </w:t>
      </w:r>
      <w:r w:rsidR="00E90F27" w:rsidRPr="00FA37BB">
        <w:rPr>
          <w:rFonts w:ascii="Times New Roman" w:hAnsi="Times New Roman"/>
          <w:color w:val="000000"/>
          <w:sz w:val="24"/>
          <w:szCs w:val="24"/>
          <w:shd w:val="clear" w:color="auto" w:fill="FFFFFF"/>
        </w:rPr>
        <w:t xml:space="preserve">its </w:t>
      </w:r>
      <w:r w:rsidR="00E0064D" w:rsidRPr="00FA37BB">
        <w:rPr>
          <w:rFonts w:ascii="Times New Roman" w:hAnsi="Times New Roman"/>
          <w:color w:val="000000"/>
          <w:sz w:val="24"/>
          <w:szCs w:val="24"/>
          <w:shd w:val="clear" w:color="auto" w:fill="FFFFFF"/>
        </w:rPr>
        <w:t>several</w:t>
      </w:r>
      <w:r w:rsidR="00E90F27" w:rsidRPr="00FA37BB">
        <w:rPr>
          <w:rFonts w:ascii="Times New Roman" w:hAnsi="Times New Roman"/>
          <w:color w:val="000000"/>
          <w:sz w:val="24"/>
          <w:szCs w:val="24"/>
          <w:shd w:val="clear" w:color="auto" w:fill="FFFFFF"/>
        </w:rPr>
        <w:t xml:space="preserve"> non-enforcement </w:t>
      </w:r>
      <w:r w:rsidR="00E0064D" w:rsidRPr="00FA37BB">
        <w:rPr>
          <w:rFonts w:ascii="Times New Roman" w:hAnsi="Times New Roman"/>
          <w:color w:val="000000"/>
          <w:sz w:val="24"/>
          <w:szCs w:val="24"/>
          <w:shd w:val="clear" w:color="auto" w:fill="FFFFFF"/>
        </w:rPr>
        <w:t>instruments</w:t>
      </w:r>
      <w:r w:rsidR="00E90F27" w:rsidRPr="00FA37BB">
        <w:rPr>
          <w:rFonts w:ascii="Times New Roman" w:hAnsi="Times New Roman"/>
          <w:color w:val="000000"/>
          <w:sz w:val="24"/>
          <w:szCs w:val="24"/>
          <w:shd w:val="clear" w:color="auto" w:fill="FFFFFF"/>
        </w:rPr>
        <w:t xml:space="preserve"> to </w:t>
      </w:r>
      <w:r w:rsidR="00E0064D" w:rsidRPr="00FA37BB">
        <w:rPr>
          <w:rFonts w:ascii="Times New Roman" w:hAnsi="Times New Roman"/>
          <w:color w:val="000000"/>
          <w:sz w:val="24"/>
          <w:szCs w:val="24"/>
          <w:shd w:val="clear" w:color="auto" w:fill="FFFFFF"/>
        </w:rPr>
        <w:t>deal with</w:t>
      </w:r>
      <w:r w:rsidR="00E90F27" w:rsidRPr="00FA37BB">
        <w:rPr>
          <w:rFonts w:ascii="Times New Roman" w:hAnsi="Times New Roman"/>
          <w:color w:val="000000"/>
          <w:sz w:val="24"/>
          <w:szCs w:val="24"/>
          <w:shd w:val="clear" w:color="auto" w:fill="FFFFFF"/>
        </w:rPr>
        <w:t xml:space="preserve"> the </w:t>
      </w:r>
      <w:r w:rsidR="00E0064D" w:rsidRPr="00FA37BB">
        <w:rPr>
          <w:rFonts w:ascii="Times New Roman" w:hAnsi="Times New Roman"/>
          <w:color w:val="000000"/>
          <w:sz w:val="24"/>
          <w:szCs w:val="24"/>
          <w:shd w:val="clear" w:color="auto" w:fill="FFFFFF"/>
        </w:rPr>
        <w:t>supposed</w:t>
      </w:r>
      <w:r w:rsidR="00E90F27" w:rsidRPr="00FA37BB">
        <w:rPr>
          <w:rFonts w:ascii="Times New Roman" w:hAnsi="Times New Roman"/>
          <w:color w:val="000000"/>
          <w:sz w:val="24"/>
          <w:szCs w:val="24"/>
          <w:shd w:val="clear" w:color="auto" w:fill="FFFFFF"/>
        </w:rPr>
        <w:t xml:space="preserve"> competitive </w:t>
      </w:r>
      <w:r w:rsidR="00E0064D" w:rsidRPr="00FA37BB">
        <w:rPr>
          <w:rFonts w:ascii="Times New Roman" w:hAnsi="Times New Roman"/>
          <w:color w:val="000000"/>
          <w:sz w:val="24"/>
          <w:szCs w:val="24"/>
          <w:shd w:val="clear" w:color="auto" w:fill="FFFFFF"/>
        </w:rPr>
        <w:t>dilemma</w:t>
      </w:r>
      <w:r w:rsidR="00E90F27" w:rsidRPr="00FA37BB">
        <w:rPr>
          <w:rFonts w:ascii="Times New Roman" w:hAnsi="Times New Roman"/>
          <w:color w:val="000000"/>
          <w:sz w:val="24"/>
          <w:szCs w:val="24"/>
          <w:shd w:val="clear" w:color="auto" w:fill="FFFFFF"/>
        </w:rPr>
        <w:t xml:space="preserve">. </w:t>
      </w:r>
      <w:r w:rsidR="00E0064D" w:rsidRPr="00FA37BB">
        <w:rPr>
          <w:rFonts w:ascii="Times New Roman" w:hAnsi="Times New Roman"/>
          <w:color w:val="000000"/>
          <w:sz w:val="24"/>
          <w:szCs w:val="24"/>
          <w:shd w:val="clear" w:color="auto" w:fill="FFFFFF"/>
        </w:rPr>
        <w:t>Sixthly and lastly</w:t>
      </w:r>
      <w:r w:rsidR="00E90F27" w:rsidRPr="00FA37BB">
        <w:rPr>
          <w:rFonts w:ascii="Times New Roman" w:hAnsi="Times New Roman"/>
          <w:color w:val="000000"/>
          <w:sz w:val="24"/>
          <w:szCs w:val="24"/>
          <w:shd w:val="clear" w:color="auto" w:fill="FFFFFF"/>
        </w:rPr>
        <w:t xml:space="preserve">, the </w:t>
      </w:r>
      <w:r w:rsidR="00E0064D" w:rsidRPr="00FA37BB">
        <w:rPr>
          <w:rFonts w:ascii="Times New Roman" w:hAnsi="Times New Roman"/>
          <w:color w:val="000000"/>
          <w:sz w:val="24"/>
          <w:szCs w:val="24"/>
          <w:shd w:val="clear" w:color="auto" w:fill="FFFFFF"/>
        </w:rPr>
        <w:t>organization</w:t>
      </w:r>
      <w:r w:rsidR="00E90F27" w:rsidRPr="00FA37BB">
        <w:rPr>
          <w:rFonts w:ascii="Times New Roman" w:hAnsi="Times New Roman"/>
          <w:color w:val="000000"/>
          <w:sz w:val="24"/>
          <w:szCs w:val="24"/>
          <w:shd w:val="clear" w:color="auto" w:fill="FFFFFF"/>
        </w:rPr>
        <w:t xml:space="preserve"> </w:t>
      </w:r>
      <w:r w:rsidR="00E0064D" w:rsidRPr="00FA37BB">
        <w:rPr>
          <w:rFonts w:ascii="Times New Roman" w:hAnsi="Times New Roman"/>
          <w:color w:val="000000"/>
          <w:sz w:val="24"/>
          <w:szCs w:val="24"/>
          <w:shd w:val="clear" w:color="auto" w:fill="FFFFFF"/>
        </w:rPr>
        <w:t>ought to</w:t>
      </w:r>
      <w:r w:rsidR="00E90F27" w:rsidRPr="00FA37BB">
        <w:rPr>
          <w:rFonts w:ascii="Times New Roman" w:hAnsi="Times New Roman"/>
          <w:color w:val="000000"/>
          <w:sz w:val="24"/>
          <w:szCs w:val="24"/>
          <w:shd w:val="clear" w:color="auto" w:fill="FFFFFF"/>
        </w:rPr>
        <w:t xml:space="preserve"> </w:t>
      </w:r>
      <w:r w:rsidR="00E0064D" w:rsidRPr="00FA37BB">
        <w:rPr>
          <w:rFonts w:ascii="Times New Roman" w:hAnsi="Times New Roman"/>
          <w:color w:val="000000"/>
          <w:sz w:val="24"/>
          <w:szCs w:val="24"/>
          <w:shd w:val="clear" w:color="auto" w:fill="FFFFFF"/>
        </w:rPr>
        <w:t>present</w:t>
      </w:r>
      <w:r w:rsidR="00E90F27" w:rsidRPr="00FA37BB">
        <w:rPr>
          <w:rFonts w:ascii="Times New Roman" w:hAnsi="Times New Roman"/>
          <w:color w:val="000000"/>
          <w:sz w:val="24"/>
          <w:szCs w:val="24"/>
          <w:shd w:val="clear" w:color="auto" w:fill="FFFFFF"/>
        </w:rPr>
        <w:t xml:space="preserve"> </w:t>
      </w:r>
      <w:r w:rsidR="00E0064D" w:rsidRPr="00FA37BB">
        <w:rPr>
          <w:rFonts w:ascii="Times New Roman" w:hAnsi="Times New Roman"/>
          <w:color w:val="000000"/>
          <w:sz w:val="24"/>
          <w:szCs w:val="24"/>
          <w:shd w:val="clear" w:color="auto" w:fill="FFFFFF"/>
        </w:rPr>
        <w:t>apparent</w:t>
      </w:r>
      <w:r w:rsidR="00E90F27" w:rsidRPr="00FA37BB">
        <w:rPr>
          <w:rFonts w:ascii="Times New Roman" w:hAnsi="Times New Roman"/>
          <w:color w:val="000000"/>
          <w:sz w:val="24"/>
          <w:szCs w:val="24"/>
          <w:shd w:val="clear" w:color="auto" w:fill="FFFFFF"/>
        </w:rPr>
        <w:t xml:space="preserve"> </w:t>
      </w:r>
      <w:r w:rsidR="00E0064D" w:rsidRPr="00FA37BB">
        <w:rPr>
          <w:rFonts w:ascii="Times New Roman" w:hAnsi="Times New Roman"/>
          <w:color w:val="000000"/>
          <w:sz w:val="24"/>
          <w:szCs w:val="24"/>
          <w:shd w:val="clear" w:color="auto" w:fill="FFFFFF"/>
        </w:rPr>
        <w:t>direction</w:t>
      </w:r>
      <w:r w:rsidR="00E90F27" w:rsidRPr="00FA37BB">
        <w:rPr>
          <w:rFonts w:ascii="Times New Roman" w:hAnsi="Times New Roman"/>
          <w:color w:val="000000"/>
          <w:sz w:val="24"/>
          <w:szCs w:val="24"/>
          <w:shd w:val="clear" w:color="auto" w:fill="FFFFFF"/>
        </w:rPr>
        <w:t xml:space="preserve"> and </w:t>
      </w:r>
      <w:r w:rsidR="00E0064D" w:rsidRPr="00FA37BB">
        <w:rPr>
          <w:rFonts w:ascii="Times New Roman" w:hAnsi="Times New Roman"/>
          <w:color w:val="000000"/>
          <w:sz w:val="24"/>
          <w:szCs w:val="24"/>
          <w:shd w:val="clear" w:color="auto" w:fill="FFFFFF"/>
        </w:rPr>
        <w:t>curtail</w:t>
      </w:r>
      <w:r w:rsidR="00E90F27" w:rsidRPr="00FA37BB">
        <w:rPr>
          <w:rFonts w:ascii="Times New Roman" w:hAnsi="Times New Roman"/>
          <w:color w:val="000000"/>
          <w:sz w:val="24"/>
          <w:szCs w:val="24"/>
          <w:shd w:val="clear" w:color="auto" w:fill="FFFFFF"/>
        </w:rPr>
        <w:t xml:space="preserve"> </w:t>
      </w:r>
      <w:r w:rsidR="00E0064D" w:rsidRPr="00FA37BB">
        <w:rPr>
          <w:rFonts w:ascii="Times New Roman" w:hAnsi="Times New Roman"/>
          <w:color w:val="000000"/>
          <w:sz w:val="24"/>
          <w:szCs w:val="24"/>
          <w:shd w:val="clear" w:color="auto" w:fill="FFFFFF"/>
        </w:rPr>
        <w:t>improbability</w:t>
      </w:r>
      <w:r w:rsidR="00E90F27" w:rsidRPr="00FA37BB">
        <w:rPr>
          <w:rFonts w:ascii="Times New Roman" w:hAnsi="Times New Roman"/>
          <w:color w:val="000000"/>
          <w:sz w:val="24"/>
          <w:szCs w:val="24"/>
          <w:shd w:val="clear" w:color="auto" w:fill="FFFFFF"/>
        </w:rPr>
        <w:t xml:space="preserve"> in the </w:t>
      </w:r>
      <w:r w:rsidR="00E0064D" w:rsidRPr="00FA37BB">
        <w:rPr>
          <w:rFonts w:ascii="Times New Roman" w:hAnsi="Times New Roman"/>
          <w:color w:val="000000"/>
          <w:sz w:val="24"/>
          <w:szCs w:val="24"/>
          <w:shd w:val="clear" w:color="auto" w:fill="FFFFFF"/>
        </w:rPr>
        <w:t>unfair methods of competition</w:t>
      </w:r>
      <w:r w:rsidR="00E90F27" w:rsidRPr="00FA37BB">
        <w:rPr>
          <w:rFonts w:ascii="Times New Roman" w:hAnsi="Times New Roman"/>
          <w:color w:val="000000"/>
          <w:sz w:val="24"/>
          <w:szCs w:val="24"/>
          <w:shd w:val="clear" w:color="auto" w:fill="FFFFFF"/>
        </w:rPr>
        <w:t xml:space="preserve"> </w:t>
      </w:r>
      <w:r w:rsidR="00E0064D" w:rsidRPr="00FA37BB">
        <w:rPr>
          <w:rFonts w:ascii="Times New Roman" w:hAnsi="Times New Roman"/>
          <w:color w:val="000000"/>
          <w:sz w:val="24"/>
          <w:szCs w:val="24"/>
          <w:shd w:val="clear" w:color="auto" w:fill="FFFFFF"/>
        </w:rPr>
        <w:t>vicinity</w:t>
      </w:r>
      <w:r w:rsidR="00E90F27" w:rsidRPr="00FA37BB">
        <w:rPr>
          <w:rFonts w:ascii="Times New Roman" w:hAnsi="Times New Roman"/>
          <w:color w:val="000000"/>
          <w:sz w:val="24"/>
          <w:szCs w:val="24"/>
          <w:shd w:val="clear" w:color="auto" w:fill="FFFFFF"/>
        </w:rPr>
        <w:t>.</w:t>
      </w:r>
      <w:r w:rsidR="00BC637B" w:rsidRPr="00FA37BB">
        <w:rPr>
          <w:rFonts w:ascii="Times New Roman" w:hAnsi="Times New Roman"/>
          <w:color w:val="000000"/>
          <w:sz w:val="24"/>
          <w:szCs w:val="24"/>
          <w:shd w:val="clear" w:color="auto" w:fill="FFFFFF"/>
        </w:rPr>
        <w:t xml:space="preserve"> The point is that for more than a century the</w:t>
      </w:r>
      <w:r w:rsidR="00FA37BB">
        <w:rPr>
          <w:rFonts w:ascii="Times New Roman" w:hAnsi="Times New Roman"/>
          <w:color w:val="000000"/>
          <w:sz w:val="24"/>
          <w:szCs w:val="24"/>
          <w:shd w:val="clear" w:color="auto" w:fill="FFFFFF"/>
        </w:rPr>
        <w:t xml:space="preserve"> </w:t>
      </w:r>
      <w:r w:rsidR="00BC637B" w:rsidRPr="00FA37BB">
        <w:rPr>
          <w:rFonts w:ascii="Times New Roman" w:hAnsi="Times New Roman"/>
          <w:color w:val="000000"/>
          <w:sz w:val="24"/>
          <w:szCs w:val="24"/>
          <w:shd w:val="clear" w:color="auto" w:fill="FFFFFF"/>
        </w:rPr>
        <w:t>Section 5 of the Federal Trade Commission</w:t>
      </w:r>
      <w:r w:rsidR="00FA37BB">
        <w:rPr>
          <w:rFonts w:ascii="Times New Roman" w:hAnsi="Times New Roman"/>
          <w:color w:val="000000"/>
          <w:sz w:val="24"/>
          <w:szCs w:val="24"/>
          <w:shd w:val="clear" w:color="auto" w:fill="FFFFFF"/>
        </w:rPr>
        <w:t xml:space="preserve"> </w:t>
      </w:r>
      <w:r w:rsidR="00BC637B" w:rsidRPr="00FA37BB">
        <w:rPr>
          <w:rFonts w:ascii="Times New Roman" w:hAnsi="Times New Roman"/>
          <w:color w:val="000000"/>
          <w:sz w:val="24"/>
          <w:szCs w:val="24"/>
          <w:shd w:val="clear" w:color="auto" w:fill="FFFFFF"/>
        </w:rPr>
        <w:t>Act has had worked for prohibiting unfair methods of competition in US, where there are identified</w:t>
      </w:r>
      <w:r w:rsidR="00FA37BB">
        <w:rPr>
          <w:rFonts w:ascii="Times New Roman" w:hAnsi="Times New Roman"/>
          <w:color w:val="000000"/>
          <w:sz w:val="24"/>
          <w:szCs w:val="24"/>
          <w:shd w:val="clear" w:color="auto" w:fill="FFFFFF"/>
        </w:rPr>
        <w:t xml:space="preserve"> </w:t>
      </w:r>
      <w:r w:rsidR="00BC637B" w:rsidRPr="00FA37BB">
        <w:rPr>
          <w:rFonts w:ascii="Times New Roman" w:hAnsi="Times New Roman"/>
          <w:color w:val="000000"/>
          <w:sz w:val="24"/>
          <w:szCs w:val="24"/>
          <w:shd w:val="clear" w:color="auto" w:fill="FFFFFF"/>
        </w:rPr>
        <w:t>six decisive factors</w:t>
      </w:r>
      <w:r w:rsidR="00FA37BB">
        <w:rPr>
          <w:rFonts w:ascii="Times New Roman" w:hAnsi="Times New Roman"/>
          <w:color w:val="000000"/>
          <w:sz w:val="24"/>
          <w:szCs w:val="24"/>
          <w:shd w:val="clear" w:color="auto" w:fill="FFFFFF"/>
        </w:rPr>
        <w:t xml:space="preserve"> </w:t>
      </w:r>
      <w:r w:rsidR="00BC637B" w:rsidRPr="00FA37BB">
        <w:rPr>
          <w:rFonts w:ascii="Times New Roman" w:hAnsi="Times New Roman"/>
          <w:color w:val="000000"/>
          <w:sz w:val="24"/>
          <w:szCs w:val="24"/>
          <w:shd w:val="clear" w:color="auto" w:fill="FFFFFF"/>
        </w:rPr>
        <w:t>that have had worked in curbing the unfair practices in the competition. The Federal Trade Commission</w:t>
      </w:r>
      <w:r w:rsidR="00FA37BB">
        <w:rPr>
          <w:rFonts w:ascii="Times New Roman" w:hAnsi="Times New Roman"/>
          <w:color w:val="000000"/>
          <w:sz w:val="24"/>
          <w:szCs w:val="24"/>
          <w:shd w:val="clear" w:color="auto" w:fill="FFFFFF"/>
        </w:rPr>
        <w:t xml:space="preserve"> </w:t>
      </w:r>
      <w:r w:rsidR="00BC637B" w:rsidRPr="00FA37BB">
        <w:rPr>
          <w:rFonts w:ascii="Times New Roman" w:hAnsi="Times New Roman"/>
          <w:color w:val="000000"/>
          <w:sz w:val="24"/>
          <w:szCs w:val="24"/>
          <w:shd w:val="clear" w:color="auto" w:fill="FFFFFF"/>
        </w:rPr>
        <w:t>Act set standards globally in regard of establishing fair and just competition and avoid unfair practices. Here in this section of the paper is to critically examine as what</w:t>
      </w:r>
      <w:r w:rsidR="00BC637B" w:rsidRPr="00FA37BB">
        <w:rPr>
          <w:rFonts w:ascii="Times New Roman" w:hAnsi="Times New Roman"/>
          <w:sz w:val="24"/>
          <w:szCs w:val="24"/>
        </w:rPr>
        <w:t xml:space="preserve"> was the approach at US level, </w:t>
      </w:r>
      <w:r w:rsidR="00742645" w:rsidRPr="00FA37BB">
        <w:rPr>
          <w:rFonts w:ascii="Times New Roman" w:hAnsi="Times New Roman"/>
          <w:sz w:val="24"/>
          <w:szCs w:val="24"/>
        </w:rPr>
        <w:t>deeming</w:t>
      </w:r>
      <w:r w:rsidR="00FA37BB">
        <w:rPr>
          <w:rFonts w:ascii="Times New Roman" w:hAnsi="Times New Roman"/>
          <w:sz w:val="24"/>
          <w:szCs w:val="24"/>
        </w:rPr>
        <w:t xml:space="preserve"> </w:t>
      </w:r>
      <w:r w:rsidR="00BC637B" w:rsidRPr="00FA37BB">
        <w:rPr>
          <w:rFonts w:ascii="Times New Roman" w:hAnsi="Times New Roman"/>
          <w:sz w:val="24"/>
          <w:szCs w:val="24"/>
        </w:rPr>
        <w:t>that the Federal Trade Commission in January 2013 dismissed a complaint stating that Google’s conduct had to be deemed pro-competitive.</w:t>
      </w:r>
      <w:r w:rsidR="00742645" w:rsidRPr="00FA37BB">
        <w:rPr>
          <w:rFonts w:ascii="Times New Roman" w:hAnsi="Times New Roman"/>
          <w:sz w:val="24"/>
          <w:szCs w:val="24"/>
        </w:rPr>
        <w:t xml:space="preserve"> In more clear words, how fairly was the decision regarding Google on the basis of</w:t>
      </w:r>
      <w:r w:rsidR="00FA37BB">
        <w:rPr>
          <w:rFonts w:ascii="Times New Roman" w:hAnsi="Times New Roman"/>
          <w:sz w:val="24"/>
          <w:szCs w:val="24"/>
        </w:rPr>
        <w:t xml:space="preserve"> </w:t>
      </w:r>
      <w:r w:rsidR="00742645" w:rsidRPr="00FA37BB">
        <w:rPr>
          <w:rFonts w:ascii="Times New Roman" w:hAnsi="Times New Roman"/>
          <w:sz w:val="24"/>
          <w:szCs w:val="24"/>
        </w:rPr>
        <w:t xml:space="preserve">Federal Trade Commission, and further how relevant is this </w:t>
      </w:r>
      <w:proofErr w:type="spellStart"/>
      <w:r w:rsidR="00742645" w:rsidRPr="00FA37BB">
        <w:rPr>
          <w:rFonts w:ascii="Times New Roman" w:hAnsi="Times New Roman"/>
          <w:sz w:val="24"/>
          <w:szCs w:val="24"/>
        </w:rPr>
        <w:t>time-honoured</w:t>
      </w:r>
      <w:proofErr w:type="spellEnd"/>
      <w:r w:rsidR="00742645" w:rsidRPr="00FA37BB">
        <w:rPr>
          <w:rFonts w:ascii="Times New Roman" w:hAnsi="Times New Roman"/>
          <w:sz w:val="24"/>
          <w:szCs w:val="24"/>
        </w:rPr>
        <w:t xml:space="preserve"> rule</w:t>
      </w:r>
      <w:r w:rsidR="00FA37BB">
        <w:rPr>
          <w:rFonts w:ascii="Times New Roman" w:hAnsi="Times New Roman"/>
          <w:sz w:val="24"/>
          <w:szCs w:val="24"/>
        </w:rPr>
        <w:t xml:space="preserve"> </w:t>
      </w:r>
      <w:r w:rsidR="00742645" w:rsidRPr="00FA37BB">
        <w:rPr>
          <w:rFonts w:ascii="Times New Roman" w:hAnsi="Times New Roman"/>
          <w:sz w:val="24"/>
          <w:szCs w:val="24"/>
        </w:rPr>
        <w:t>for</w:t>
      </w:r>
      <w:r w:rsidR="00FA37BB">
        <w:rPr>
          <w:rFonts w:ascii="Times New Roman" w:hAnsi="Times New Roman"/>
          <w:sz w:val="24"/>
          <w:szCs w:val="24"/>
        </w:rPr>
        <w:t xml:space="preserve"> </w:t>
      </w:r>
      <w:r w:rsidR="00742645" w:rsidRPr="00FA37BB">
        <w:rPr>
          <w:rFonts w:ascii="Times New Roman" w:hAnsi="Times New Roman"/>
          <w:sz w:val="24"/>
          <w:szCs w:val="24"/>
        </w:rPr>
        <w:t>curing unfair practices in competition</w:t>
      </w:r>
      <w:r w:rsidR="00FA37BB">
        <w:rPr>
          <w:rFonts w:ascii="Times New Roman" w:hAnsi="Times New Roman"/>
          <w:sz w:val="24"/>
          <w:szCs w:val="24"/>
        </w:rPr>
        <w:t>,</w:t>
      </w:r>
      <w:r w:rsidR="00742645" w:rsidRPr="00FA37BB">
        <w:rPr>
          <w:rFonts w:ascii="Times New Roman" w:hAnsi="Times New Roman"/>
          <w:sz w:val="24"/>
          <w:szCs w:val="24"/>
        </w:rPr>
        <w:t xml:space="preserve"> particularly in the light of European Union law or European Commission anti-competitive rulings. </w:t>
      </w:r>
    </w:p>
    <w:p w:rsidR="004475EC" w:rsidRPr="00FA37BB" w:rsidRDefault="0098579D" w:rsidP="00FA37BB">
      <w:pPr>
        <w:pStyle w:val="Heading1"/>
        <w:shd w:val="clear" w:color="auto" w:fill="FFFFFF"/>
        <w:spacing w:before="157" w:beforeAutospacing="0" w:after="0" w:afterAutospacing="0" w:line="360" w:lineRule="auto"/>
        <w:jc w:val="both"/>
        <w:textAlignment w:val="baseline"/>
        <w:rPr>
          <w:b w:val="0"/>
          <w:color w:val="3E3D40"/>
          <w:sz w:val="24"/>
          <w:szCs w:val="24"/>
        </w:rPr>
      </w:pPr>
      <w:r w:rsidRPr="00FA37BB">
        <w:rPr>
          <w:b w:val="0"/>
          <w:color w:val="3E3D40"/>
          <w:sz w:val="24"/>
          <w:szCs w:val="24"/>
        </w:rPr>
        <w:t>The Federal Trade Commission</w:t>
      </w:r>
      <w:r w:rsidR="00650EAC" w:rsidRPr="00FA37BB">
        <w:rPr>
          <w:rStyle w:val="name"/>
          <w:b w:val="0"/>
          <w:color w:val="000000"/>
          <w:sz w:val="24"/>
          <w:szCs w:val="24"/>
          <w:bdr w:val="none" w:sz="0" w:space="0" w:color="auto" w:frame="1"/>
        </w:rPr>
        <w:t xml:space="preserve"> </w:t>
      </w:r>
      <w:r w:rsidRPr="00FA37BB">
        <w:rPr>
          <w:rStyle w:val="name"/>
          <w:b w:val="0"/>
          <w:color w:val="000000"/>
          <w:sz w:val="24"/>
          <w:szCs w:val="24"/>
          <w:bdr w:val="none" w:sz="0" w:space="0" w:color="auto" w:frame="1"/>
        </w:rPr>
        <w:t>pronounced the decree of two pending cases of Google</w:t>
      </w:r>
      <w:r w:rsidR="000E3682" w:rsidRPr="00FA37BB">
        <w:rPr>
          <w:color w:val="3E3D40"/>
          <w:sz w:val="24"/>
          <w:szCs w:val="24"/>
        </w:rPr>
        <w:t xml:space="preserve"> </w:t>
      </w:r>
      <w:r w:rsidR="000E3682" w:rsidRPr="00FA37BB">
        <w:rPr>
          <w:b w:val="0"/>
          <w:color w:val="3E3D40"/>
          <w:sz w:val="24"/>
          <w:szCs w:val="24"/>
        </w:rPr>
        <w:t>on January 3, 2013</w:t>
      </w:r>
      <w:r w:rsidRPr="00FA37BB">
        <w:rPr>
          <w:rStyle w:val="name"/>
          <w:b w:val="0"/>
          <w:color w:val="000000"/>
          <w:sz w:val="24"/>
          <w:szCs w:val="24"/>
          <w:bdr w:val="none" w:sz="0" w:space="0" w:color="auto" w:frame="1"/>
        </w:rPr>
        <w:t xml:space="preserve">, where the one case was related to </w:t>
      </w:r>
      <w:proofErr w:type="gramStart"/>
      <w:r w:rsidRPr="00FA37BB">
        <w:rPr>
          <w:rStyle w:val="name"/>
          <w:b w:val="0"/>
          <w:color w:val="000000"/>
          <w:sz w:val="24"/>
          <w:szCs w:val="24"/>
          <w:bdr w:val="none" w:sz="0" w:space="0" w:color="auto" w:frame="1"/>
        </w:rPr>
        <w:t>various</w:t>
      </w:r>
      <w:proofErr w:type="gramEnd"/>
      <w:r w:rsidRPr="00FA37BB">
        <w:rPr>
          <w:rStyle w:val="name"/>
          <w:b w:val="0"/>
          <w:color w:val="000000"/>
          <w:sz w:val="24"/>
          <w:szCs w:val="24"/>
          <w:bdr w:val="none" w:sz="0" w:space="0" w:color="auto" w:frame="1"/>
        </w:rPr>
        <w:t xml:space="preserve"> of Google practices in web search service business</w:t>
      </w:r>
      <w:r w:rsidR="00FA37BB">
        <w:rPr>
          <w:rStyle w:val="name"/>
          <w:b w:val="0"/>
          <w:color w:val="000000"/>
          <w:sz w:val="24"/>
          <w:szCs w:val="24"/>
          <w:bdr w:val="none" w:sz="0" w:space="0" w:color="auto" w:frame="1"/>
        </w:rPr>
        <w:t>,</w:t>
      </w:r>
      <w:r w:rsidRPr="00FA37BB">
        <w:rPr>
          <w:rStyle w:val="name"/>
          <w:b w:val="0"/>
          <w:color w:val="000000"/>
          <w:sz w:val="24"/>
          <w:szCs w:val="24"/>
          <w:bdr w:val="none" w:sz="0" w:space="0" w:color="auto" w:frame="1"/>
        </w:rPr>
        <w:t xml:space="preserve"> and other was related to the conduct of its </w:t>
      </w:r>
      <w:r w:rsidR="000E3682" w:rsidRPr="00FA37BB">
        <w:rPr>
          <w:rStyle w:val="name"/>
          <w:b w:val="0"/>
          <w:color w:val="000000"/>
          <w:sz w:val="24"/>
          <w:szCs w:val="24"/>
          <w:bdr w:val="none" w:sz="0" w:space="0" w:color="auto" w:frame="1"/>
        </w:rPr>
        <w:t>Motorola Mobility subsidiary in lawsuit declarations of</w:t>
      </w:r>
      <w:r w:rsidR="00FA37BB">
        <w:rPr>
          <w:rStyle w:val="name"/>
          <w:b w:val="0"/>
          <w:color w:val="000000"/>
          <w:sz w:val="24"/>
          <w:szCs w:val="24"/>
          <w:bdr w:val="none" w:sz="0" w:space="0" w:color="auto" w:frame="1"/>
        </w:rPr>
        <w:t xml:space="preserve"> </w:t>
      </w:r>
      <w:r w:rsidR="00207A1C" w:rsidRPr="00FA37BB">
        <w:rPr>
          <w:b w:val="0"/>
          <w:color w:val="3E3D40"/>
          <w:sz w:val="24"/>
          <w:szCs w:val="24"/>
        </w:rPr>
        <w:t>the</w:t>
      </w:r>
      <w:r w:rsidR="00FA37BB">
        <w:rPr>
          <w:b w:val="0"/>
          <w:color w:val="3E3D40"/>
          <w:sz w:val="24"/>
          <w:szCs w:val="24"/>
        </w:rPr>
        <w:t xml:space="preserve"> </w:t>
      </w:r>
      <w:r w:rsidR="000E3682" w:rsidRPr="00FA37BB">
        <w:rPr>
          <w:b w:val="0"/>
          <w:color w:val="3E3D40"/>
          <w:sz w:val="24"/>
          <w:szCs w:val="24"/>
        </w:rPr>
        <w:t>breach</w:t>
      </w:r>
      <w:r w:rsidR="00207A1C" w:rsidRPr="00FA37BB">
        <w:rPr>
          <w:b w:val="0"/>
          <w:color w:val="3E3D40"/>
          <w:sz w:val="24"/>
          <w:szCs w:val="24"/>
        </w:rPr>
        <w:t xml:space="preserve"> of </w:t>
      </w:r>
      <w:r w:rsidR="00C07C82" w:rsidRPr="00FA37BB">
        <w:rPr>
          <w:b w:val="0"/>
          <w:color w:val="3E3D40"/>
          <w:sz w:val="24"/>
          <w:szCs w:val="24"/>
        </w:rPr>
        <w:t>standards</w:t>
      </w:r>
      <w:r w:rsidR="00207A1C" w:rsidRPr="00FA37BB">
        <w:rPr>
          <w:b w:val="0"/>
          <w:color w:val="3E3D40"/>
          <w:sz w:val="24"/>
          <w:szCs w:val="24"/>
        </w:rPr>
        <w:t xml:space="preserve"> </w:t>
      </w:r>
      <w:r w:rsidR="000E3682" w:rsidRPr="00FA37BB">
        <w:rPr>
          <w:b w:val="0"/>
          <w:color w:val="3E3D40"/>
          <w:sz w:val="24"/>
          <w:szCs w:val="24"/>
        </w:rPr>
        <w:t>necessary</w:t>
      </w:r>
      <w:r w:rsidR="00207A1C" w:rsidRPr="00FA37BB">
        <w:rPr>
          <w:b w:val="0"/>
          <w:color w:val="3E3D40"/>
          <w:sz w:val="24"/>
          <w:szCs w:val="24"/>
        </w:rPr>
        <w:t xml:space="preserve"> patents.</w:t>
      </w:r>
      <w:r w:rsidR="000E3682" w:rsidRPr="00FA37BB">
        <w:rPr>
          <w:b w:val="0"/>
          <w:color w:val="3E3D40"/>
          <w:sz w:val="24"/>
          <w:szCs w:val="24"/>
        </w:rPr>
        <w:t xml:space="preserve"> Subsequent to</w:t>
      </w:r>
      <w:r w:rsidR="00207A1C" w:rsidRPr="00FA37BB">
        <w:rPr>
          <w:b w:val="0"/>
          <w:color w:val="3E3D40"/>
          <w:sz w:val="24"/>
          <w:szCs w:val="24"/>
        </w:rPr>
        <w:t xml:space="preserve"> a </w:t>
      </w:r>
      <w:r w:rsidR="000E3682" w:rsidRPr="00FA37BB">
        <w:rPr>
          <w:b w:val="0"/>
          <w:color w:val="3E3D40"/>
          <w:sz w:val="24"/>
          <w:szCs w:val="24"/>
        </w:rPr>
        <w:t>protracted</w:t>
      </w:r>
      <w:r w:rsidR="00207A1C" w:rsidRPr="00FA37BB">
        <w:rPr>
          <w:b w:val="0"/>
          <w:color w:val="3E3D40"/>
          <w:sz w:val="24"/>
          <w:szCs w:val="24"/>
        </w:rPr>
        <w:t xml:space="preserve"> and high profile </w:t>
      </w:r>
      <w:r w:rsidR="000E3682" w:rsidRPr="00FA37BB">
        <w:rPr>
          <w:b w:val="0"/>
          <w:color w:val="3E3D40"/>
          <w:sz w:val="24"/>
          <w:szCs w:val="24"/>
        </w:rPr>
        <w:t>inquiry</w:t>
      </w:r>
      <w:r w:rsidR="00207A1C" w:rsidRPr="00FA37BB">
        <w:rPr>
          <w:b w:val="0"/>
          <w:color w:val="3E3D40"/>
          <w:sz w:val="24"/>
          <w:szCs w:val="24"/>
        </w:rPr>
        <w:t xml:space="preserve">, the </w:t>
      </w:r>
      <w:r w:rsidR="000E3682" w:rsidRPr="00FA37BB">
        <w:rPr>
          <w:b w:val="0"/>
          <w:color w:val="3E3D40"/>
          <w:sz w:val="24"/>
          <w:szCs w:val="24"/>
        </w:rPr>
        <w:t>Federal Trade Commission</w:t>
      </w:r>
      <w:r w:rsidR="00207A1C" w:rsidRPr="00FA37BB">
        <w:rPr>
          <w:b w:val="0"/>
          <w:color w:val="3E3D40"/>
          <w:sz w:val="24"/>
          <w:szCs w:val="24"/>
        </w:rPr>
        <w:t xml:space="preserve"> closed its </w:t>
      </w:r>
      <w:r w:rsidR="000E3682" w:rsidRPr="00FA37BB">
        <w:rPr>
          <w:b w:val="0"/>
          <w:color w:val="3E3D40"/>
          <w:sz w:val="24"/>
          <w:szCs w:val="24"/>
        </w:rPr>
        <w:t>inquiry</w:t>
      </w:r>
      <w:r w:rsidR="00207A1C" w:rsidRPr="00FA37BB">
        <w:rPr>
          <w:b w:val="0"/>
          <w:color w:val="3E3D40"/>
          <w:sz w:val="24"/>
          <w:szCs w:val="24"/>
        </w:rPr>
        <w:t xml:space="preserve"> of Google’s </w:t>
      </w:r>
      <w:r w:rsidR="000E3682" w:rsidRPr="00FA37BB">
        <w:rPr>
          <w:b w:val="0"/>
          <w:color w:val="3E3D40"/>
          <w:sz w:val="24"/>
          <w:szCs w:val="24"/>
        </w:rPr>
        <w:t>suspected</w:t>
      </w:r>
      <w:r w:rsidR="00207A1C" w:rsidRPr="00FA37BB">
        <w:rPr>
          <w:b w:val="0"/>
          <w:color w:val="3E3D40"/>
          <w:sz w:val="24"/>
          <w:szCs w:val="24"/>
        </w:rPr>
        <w:t xml:space="preserve"> search </w:t>
      </w:r>
      <w:r w:rsidR="000E3682" w:rsidRPr="00FA37BB">
        <w:rPr>
          <w:b w:val="0"/>
          <w:color w:val="3E3D40"/>
          <w:sz w:val="24"/>
          <w:szCs w:val="24"/>
        </w:rPr>
        <w:t>unfairness</w:t>
      </w:r>
      <w:r w:rsidR="00207A1C" w:rsidRPr="00FA37BB">
        <w:rPr>
          <w:b w:val="0"/>
          <w:color w:val="3E3D40"/>
          <w:sz w:val="24"/>
          <w:szCs w:val="24"/>
        </w:rPr>
        <w:t xml:space="preserve"> </w:t>
      </w:r>
      <w:r w:rsidR="000E3682" w:rsidRPr="00FA37BB">
        <w:rPr>
          <w:b w:val="0"/>
          <w:color w:val="3E3D40"/>
          <w:sz w:val="24"/>
          <w:szCs w:val="24"/>
        </w:rPr>
        <w:t>devoid of</w:t>
      </w:r>
      <w:r w:rsidR="00207A1C" w:rsidRPr="00FA37BB">
        <w:rPr>
          <w:b w:val="0"/>
          <w:color w:val="3E3D40"/>
          <w:sz w:val="24"/>
          <w:szCs w:val="24"/>
        </w:rPr>
        <w:t xml:space="preserve"> taking action </w:t>
      </w:r>
      <w:r w:rsidR="000E3682" w:rsidRPr="00FA37BB">
        <w:rPr>
          <w:b w:val="0"/>
          <w:color w:val="3E3D40"/>
          <w:sz w:val="24"/>
          <w:szCs w:val="24"/>
        </w:rPr>
        <w:t>whereas</w:t>
      </w:r>
      <w:r w:rsidR="00207A1C" w:rsidRPr="00FA37BB">
        <w:rPr>
          <w:b w:val="0"/>
          <w:color w:val="3E3D40"/>
          <w:sz w:val="24"/>
          <w:szCs w:val="24"/>
        </w:rPr>
        <w:t xml:space="preserve"> </w:t>
      </w:r>
      <w:r w:rsidR="000E3682" w:rsidRPr="00FA37BB">
        <w:rPr>
          <w:b w:val="0"/>
          <w:color w:val="3E3D40"/>
          <w:sz w:val="24"/>
          <w:szCs w:val="24"/>
        </w:rPr>
        <w:t>allowing</w:t>
      </w:r>
      <w:r w:rsidR="00FA37BB">
        <w:rPr>
          <w:b w:val="0"/>
          <w:color w:val="3E3D40"/>
          <w:sz w:val="24"/>
          <w:szCs w:val="24"/>
        </w:rPr>
        <w:t xml:space="preserve"> </w:t>
      </w:r>
      <w:r w:rsidR="00207A1C" w:rsidRPr="00FA37BB">
        <w:rPr>
          <w:b w:val="0"/>
          <w:color w:val="3E3D40"/>
          <w:sz w:val="24"/>
          <w:szCs w:val="24"/>
        </w:rPr>
        <w:t>a</w:t>
      </w:r>
      <w:r w:rsidR="000E3682" w:rsidRPr="00FA37BB">
        <w:rPr>
          <w:b w:val="0"/>
          <w:color w:val="3E3D40"/>
          <w:sz w:val="24"/>
          <w:szCs w:val="24"/>
        </w:rPr>
        <w:t>n</w:t>
      </w:r>
      <w:r w:rsidR="00207A1C" w:rsidRPr="00FA37BB">
        <w:rPr>
          <w:b w:val="0"/>
          <w:color w:val="3E3D40"/>
          <w:sz w:val="24"/>
          <w:szCs w:val="24"/>
        </w:rPr>
        <w:t xml:space="preserve"> </w:t>
      </w:r>
      <w:r w:rsidR="000E3682" w:rsidRPr="00FA37BB">
        <w:rPr>
          <w:b w:val="0"/>
          <w:color w:val="3E3D40"/>
          <w:sz w:val="24"/>
          <w:szCs w:val="24"/>
        </w:rPr>
        <w:t>intended</w:t>
      </w:r>
      <w:r w:rsidR="00207A1C" w:rsidRPr="00FA37BB">
        <w:rPr>
          <w:b w:val="0"/>
          <w:color w:val="3E3D40"/>
          <w:sz w:val="24"/>
          <w:szCs w:val="24"/>
        </w:rPr>
        <w:t xml:space="preserve"> </w:t>
      </w:r>
      <w:r w:rsidR="000E3682" w:rsidRPr="00FA37BB">
        <w:rPr>
          <w:b w:val="0"/>
          <w:color w:val="3E3D40"/>
          <w:sz w:val="24"/>
          <w:szCs w:val="24"/>
        </w:rPr>
        <w:t>pledge</w:t>
      </w:r>
      <w:r w:rsidR="00207A1C" w:rsidRPr="00FA37BB">
        <w:rPr>
          <w:b w:val="0"/>
          <w:color w:val="3E3D40"/>
          <w:sz w:val="24"/>
          <w:szCs w:val="24"/>
        </w:rPr>
        <w:t xml:space="preserve"> from Google </w:t>
      </w:r>
      <w:r w:rsidR="000E3682" w:rsidRPr="00FA37BB">
        <w:rPr>
          <w:b w:val="0"/>
          <w:color w:val="3E3D40"/>
          <w:sz w:val="24"/>
          <w:szCs w:val="24"/>
        </w:rPr>
        <w:t>taking</w:t>
      </w:r>
      <w:r w:rsidR="00FA37BB">
        <w:rPr>
          <w:b w:val="0"/>
          <w:color w:val="3E3D40"/>
          <w:sz w:val="24"/>
          <w:szCs w:val="24"/>
        </w:rPr>
        <w:t xml:space="preserve"> </w:t>
      </w:r>
      <w:r w:rsidR="000E3682" w:rsidRPr="00FA37BB">
        <w:rPr>
          <w:b w:val="0"/>
          <w:color w:val="3E3D40"/>
          <w:sz w:val="24"/>
          <w:szCs w:val="24"/>
        </w:rPr>
        <w:t>in hand</w:t>
      </w:r>
      <w:r w:rsidR="00207A1C" w:rsidRPr="00FA37BB">
        <w:rPr>
          <w:b w:val="0"/>
          <w:color w:val="3E3D40"/>
          <w:sz w:val="24"/>
          <w:szCs w:val="24"/>
        </w:rPr>
        <w:t xml:space="preserve"> its practices in two </w:t>
      </w:r>
      <w:r w:rsidR="000E3682" w:rsidRPr="00FA37BB">
        <w:rPr>
          <w:b w:val="0"/>
          <w:color w:val="3E3D40"/>
          <w:sz w:val="24"/>
          <w:szCs w:val="24"/>
        </w:rPr>
        <w:t>additional</w:t>
      </w:r>
      <w:r w:rsidR="00FA37BB">
        <w:rPr>
          <w:b w:val="0"/>
          <w:color w:val="3E3D40"/>
          <w:sz w:val="24"/>
          <w:szCs w:val="24"/>
        </w:rPr>
        <w:t xml:space="preserve"> </w:t>
      </w:r>
      <w:r w:rsidR="000E3682" w:rsidRPr="00FA37BB">
        <w:rPr>
          <w:b w:val="0"/>
          <w:color w:val="3E3D40"/>
          <w:sz w:val="24"/>
          <w:szCs w:val="24"/>
        </w:rPr>
        <w:t>quarters linked</w:t>
      </w:r>
      <w:r w:rsidR="00207A1C" w:rsidRPr="00FA37BB">
        <w:rPr>
          <w:b w:val="0"/>
          <w:color w:val="3E3D40"/>
          <w:sz w:val="24"/>
          <w:szCs w:val="24"/>
        </w:rPr>
        <w:t xml:space="preserve"> to its </w:t>
      </w:r>
      <w:r w:rsidR="000E3682" w:rsidRPr="00FA37BB">
        <w:rPr>
          <w:b w:val="0"/>
          <w:color w:val="3E3D40"/>
          <w:sz w:val="24"/>
          <w:szCs w:val="24"/>
        </w:rPr>
        <w:t xml:space="preserve">web </w:t>
      </w:r>
      <w:r w:rsidR="00207A1C" w:rsidRPr="00FA37BB">
        <w:rPr>
          <w:b w:val="0"/>
          <w:color w:val="3E3D40"/>
          <w:sz w:val="24"/>
          <w:szCs w:val="24"/>
        </w:rPr>
        <w:t>search</w:t>
      </w:r>
      <w:r w:rsidR="000E3682" w:rsidRPr="00FA37BB">
        <w:rPr>
          <w:b w:val="0"/>
          <w:color w:val="3E3D40"/>
          <w:sz w:val="24"/>
          <w:szCs w:val="24"/>
        </w:rPr>
        <w:t xml:space="preserve"> service</w:t>
      </w:r>
      <w:r w:rsidR="00FA37BB">
        <w:rPr>
          <w:b w:val="0"/>
          <w:color w:val="3E3D40"/>
          <w:sz w:val="24"/>
          <w:szCs w:val="24"/>
        </w:rPr>
        <w:t xml:space="preserve"> </w:t>
      </w:r>
      <w:r w:rsidR="00207A1C" w:rsidRPr="00FA37BB">
        <w:rPr>
          <w:b w:val="0"/>
          <w:color w:val="3E3D40"/>
          <w:sz w:val="24"/>
          <w:szCs w:val="24"/>
        </w:rPr>
        <w:t xml:space="preserve">business. </w:t>
      </w:r>
      <w:r w:rsidR="000E3682" w:rsidRPr="00FA37BB">
        <w:rPr>
          <w:b w:val="0"/>
          <w:color w:val="3E3D40"/>
          <w:sz w:val="24"/>
          <w:szCs w:val="24"/>
        </w:rPr>
        <w:t>Simultaneously</w:t>
      </w:r>
      <w:r w:rsidR="00FA37BB">
        <w:rPr>
          <w:b w:val="0"/>
          <w:color w:val="3E3D40"/>
          <w:sz w:val="24"/>
          <w:szCs w:val="24"/>
        </w:rPr>
        <w:t>,</w:t>
      </w:r>
      <w:r w:rsidR="00207A1C" w:rsidRPr="00FA37BB">
        <w:rPr>
          <w:b w:val="0"/>
          <w:color w:val="3E3D40"/>
          <w:sz w:val="24"/>
          <w:szCs w:val="24"/>
        </w:rPr>
        <w:t xml:space="preserve"> Google </w:t>
      </w:r>
      <w:r w:rsidR="000E3682" w:rsidRPr="00FA37BB">
        <w:rPr>
          <w:b w:val="0"/>
          <w:color w:val="3E3D40"/>
          <w:sz w:val="24"/>
          <w:szCs w:val="24"/>
        </w:rPr>
        <w:t>contracted</w:t>
      </w:r>
      <w:r w:rsidR="00207A1C" w:rsidRPr="00FA37BB">
        <w:rPr>
          <w:b w:val="0"/>
          <w:color w:val="3E3D40"/>
          <w:sz w:val="24"/>
          <w:szCs w:val="24"/>
        </w:rPr>
        <w:t xml:space="preserve"> to </w:t>
      </w:r>
      <w:r w:rsidR="000E3682" w:rsidRPr="00FA37BB">
        <w:rPr>
          <w:b w:val="0"/>
          <w:color w:val="3E3D40"/>
          <w:sz w:val="24"/>
          <w:szCs w:val="24"/>
        </w:rPr>
        <w:t>recognize</w:t>
      </w:r>
      <w:r w:rsidR="00207A1C" w:rsidRPr="00FA37BB">
        <w:rPr>
          <w:b w:val="0"/>
          <w:color w:val="3E3D40"/>
          <w:sz w:val="24"/>
          <w:szCs w:val="24"/>
        </w:rPr>
        <w:t xml:space="preserve"> a </w:t>
      </w:r>
      <w:r w:rsidR="000E3682" w:rsidRPr="00FA37BB">
        <w:rPr>
          <w:b w:val="0"/>
          <w:color w:val="3E3D40"/>
          <w:sz w:val="24"/>
          <w:szCs w:val="24"/>
        </w:rPr>
        <w:t>permission</w:t>
      </w:r>
      <w:r w:rsidR="00207A1C" w:rsidRPr="00FA37BB">
        <w:rPr>
          <w:b w:val="0"/>
          <w:color w:val="3E3D40"/>
          <w:sz w:val="24"/>
          <w:szCs w:val="24"/>
        </w:rPr>
        <w:t xml:space="preserve"> order </w:t>
      </w:r>
      <w:r w:rsidR="000E3682" w:rsidRPr="00FA37BB">
        <w:rPr>
          <w:b w:val="0"/>
          <w:color w:val="3E3D40"/>
          <w:sz w:val="24"/>
          <w:szCs w:val="24"/>
        </w:rPr>
        <w:t>concerning</w:t>
      </w:r>
      <w:r w:rsidR="00207A1C" w:rsidRPr="00FA37BB">
        <w:rPr>
          <w:b w:val="0"/>
          <w:color w:val="3E3D40"/>
          <w:sz w:val="24"/>
          <w:szCs w:val="24"/>
        </w:rPr>
        <w:t xml:space="preserve"> Motorola’s </w:t>
      </w:r>
      <w:r w:rsidR="00207A1C" w:rsidRPr="00FA37BB">
        <w:rPr>
          <w:b w:val="0"/>
          <w:color w:val="3E3D40"/>
          <w:sz w:val="24"/>
          <w:szCs w:val="24"/>
        </w:rPr>
        <w:lastRenderedPageBreak/>
        <w:t xml:space="preserve">licensing </w:t>
      </w:r>
      <w:r w:rsidR="000E3682" w:rsidRPr="00FA37BB">
        <w:rPr>
          <w:b w:val="0"/>
          <w:color w:val="3E3D40"/>
          <w:sz w:val="24"/>
          <w:szCs w:val="24"/>
        </w:rPr>
        <w:t>systems concerning</w:t>
      </w:r>
      <w:r w:rsidR="00FA37BB">
        <w:rPr>
          <w:b w:val="0"/>
          <w:color w:val="3E3D40"/>
          <w:sz w:val="24"/>
          <w:szCs w:val="24"/>
        </w:rPr>
        <w:t xml:space="preserve"> </w:t>
      </w:r>
      <w:r w:rsidR="00C07C82" w:rsidRPr="00FA37BB">
        <w:rPr>
          <w:b w:val="0"/>
          <w:color w:val="3E3D40"/>
          <w:sz w:val="24"/>
          <w:szCs w:val="24"/>
        </w:rPr>
        <w:t>standards</w:t>
      </w:r>
      <w:r w:rsidR="00207A1C" w:rsidRPr="00FA37BB">
        <w:rPr>
          <w:b w:val="0"/>
          <w:color w:val="3E3D40"/>
          <w:sz w:val="24"/>
          <w:szCs w:val="24"/>
        </w:rPr>
        <w:t xml:space="preserve"> </w:t>
      </w:r>
      <w:r w:rsidR="000E3682" w:rsidRPr="00FA37BB">
        <w:rPr>
          <w:b w:val="0"/>
          <w:color w:val="3E3D40"/>
          <w:sz w:val="24"/>
          <w:szCs w:val="24"/>
        </w:rPr>
        <w:t>vital</w:t>
      </w:r>
      <w:r w:rsidR="00207A1C" w:rsidRPr="00FA37BB">
        <w:rPr>
          <w:b w:val="0"/>
          <w:color w:val="3E3D40"/>
          <w:sz w:val="24"/>
          <w:szCs w:val="24"/>
        </w:rPr>
        <w:t xml:space="preserve"> patents.</w:t>
      </w:r>
      <w:r w:rsidR="00A55C42" w:rsidRPr="00FA37BB">
        <w:rPr>
          <w:rStyle w:val="FootnoteReference"/>
          <w:b w:val="0"/>
          <w:color w:val="3E3D40"/>
          <w:sz w:val="24"/>
          <w:szCs w:val="24"/>
        </w:rPr>
        <w:footnoteReference w:id="16"/>
      </w:r>
      <w:r w:rsidR="00207A1C" w:rsidRPr="00FA37BB">
        <w:rPr>
          <w:b w:val="0"/>
          <w:color w:val="3E3D40"/>
          <w:sz w:val="24"/>
          <w:szCs w:val="24"/>
        </w:rPr>
        <w:t xml:space="preserve"> </w:t>
      </w:r>
      <w:r w:rsidR="000E3682" w:rsidRPr="00FA37BB">
        <w:rPr>
          <w:b w:val="0"/>
          <w:color w:val="3E3D40"/>
          <w:sz w:val="24"/>
          <w:szCs w:val="24"/>
        </w:rPr>
        <w:t>However, there requires scrutiny of</w:t>
      </w:r>
      <w:r w:rsidR="00FA37BB">
        <w:rPr>
          <w:b w:val="0"/>
          <w:color w:val="3E3D40"/>
          <w:sz w:val="24"/>
          <w:szCs w:val="24"/>
        </w:rPr>
        <w:t xml:space="preserve"> </w:t>
      </w:r>
      <w:r w:rsidR="00207A1C" w:rsidRPr="00FA37BB">
        <w:rPr>
          <w:b w:val="0"/>
          <w:color w:val="3E3D40"/>
          <w:sz w:val="24"/>
          <w:szCs w:val="24"/>
        </w:rPr>
        <w:t xml:space="preserve">the </w:t>
      </w:r>
      <w:r w:rsidR="000E3682" w:rsidRPr="00FA37BB">
        <w:rPr>
          <w:b w:val="0"/>
          <w:color w:val="3E3D40"/>
          <w:sz w:val="24"/>
          <w:szCs w:val="24"/>
        </w:rPr>
        <w:t>inferences</w:t>
      </w:r>
      <w:r w:rsidR="00207A1C" w:rsidRPr="00FA37BB">
        <w:rPr>
          <w:b w:val="0"/>
          <w:color w:val="3E3D40"/>
          <w:sz w:val="24"/>
          <w:szCs w:val="24"/>
        </w:rPr>
        <w:t xml:space="preserve"> of the </w:t>
      </w:r>
      <w:r w:rsidR="000E3682" w:rsidRPr="00FA37BB">
        <w:rPr>
          <w:b w:val="0"/>
          <w:color w:val="3E3D40"/>
          <w:sz w:val="24"/>
          <w:szCs w:val="24"/>
        </w:rPr>
        <w:t>decree</w:t>
      </w:r>
      <w:r w:rsidR="00207A1C" w:rsidRPr="00FA37BB">
        <w:rPr>
          <w:b w:val="0"/>
          <w:color w:val="3E3D40"/>
          <w:sz w:val="24"/>
          <w:szCs w:val="24"/>
        </w:rPr>
        <w:t xml:space="preserve"> of </w:t>
      </w:r>
      <w:r w:rsidR="000E3682" w:rsidRPr="00FA37BB">
        <w:rPr>
          <w:b w:val="0"/>
          <w:color w:val="3E3D40"/>
          <w:sz w:val="24"/>
          <w:szCs w:val="24"/>
        </w:rPr>
        <w:t>every</w:t>
      </w:r>
      <w:r w:rsidR="00207A1C" w:rsidRPr="00FA37BB">
        <w:rPr>
          <w:b w:val="0"/>
          <w:color w:val="3E3D40"/>
          <w:sz w:val="24"/>
          <w:szCs w:val="24"/>
        </w:rPr>
        <w:t xml:space="preserve"> of these </w:t>
      </w:r>
      <w:r w:rsidR="000E3682" w:rsidRPr="00FA37BB">
        <w:rPr>
          <w:b w:val="0"/>
          <w:color w:val="3E3D40"/>
          <w:sz w:val="24"/>
          <w:szCs w:val="24"/>
        </w:rPr>
        <w:t>scrutinizes.</w:t>
      </w:r>
      <w:r w:rsidR="00FA37BB">
        <w:rPr>
          <w:b w:val="0"/>
          <w:color w:val="3E3D40"/>
          <w:sz w:val="24"/>
          <w:szCs w:val="24"/>
        </w:rPr>
        <w:t xml:space="preserve"> </w:t>
      </w:r>
    </w:p>
    <w:p w:rsidR="00C07C82" w:rsidRPr="00FA37BB" w:rsidRDefault="00C07C82" w:rsidP="00FA37BB">
      <w:pPr>
        <w:pStyle w:val="Heading1"/>
        <w:shd w:val="clear" w:color="auto" w:fill="FFFFFF"/>
        <w:spacing w:before="157" w:beforeAutospacing="0" w:after="0" w:afterAutospacing="0" w:line="360" w:lineRule="auto"/>
        <w:jc w:val="both"/>
        <w:textAlignment w:val="baseline"/>
        <w:rPr>
          <w:b w:val="0"/>
          <w:sz w:val="24"/>
          <w:szCs w:val="24"/>
        </w:rPr>
      </w:pPr>
    </w:p>
    <w:p w:rsidR="00A55C42" w:rsidRPr="00FA37BB" w:rsidRDefault="00960416" w:rsidP="00FA37BB">
      <w:pPr>
        <w:spacing w:line="360" w:lineRule="auto"/>
        <w:jc w:val="both"/>
        <w:rPr>
          <w:rFonts w:ascii="Times New Roman" w:hAnsi="Times New Roman"/>
          <w:b/>
          <w:sz w:val="24"/>
          <w:szCs w:val="24"/>
        </w:rPr>
      </w:pPr>
      <w:r w:rsidRPr="00FA37BB">
        <w:rPr>
          <w:rFonts w:ascii="Times New Roman" w:hAnsi="Times New Roman"/>
          <w:sz w:val="24"/>
          <w:szCs w:val="24"/>
        </w:rPr>
        <w:t xml:space="preserve">In a </w:t>
      </w:r>
      <w:r w:rsidR="0045442C" w:rsidRPr="00FA37BB">
        <w:rPr>
          <w:rFonts w:ascii="Times New Roman" w:hAnsi="Times New Roman"/>
          <w:sz w:val="24"/>
          <w:szCs w:val="24"/>
        </w:rPr>
        <w:t>noteworthy</w:t>
      </w:r>
      <w:r w:rsidRPr="00FA37BB">
        <w:rPr>
          <w:rFonts w:ascii="Times New Roman" w:hAnsi="Times New Roman"/>
          <w:sz w:val="24"/>
          <w:szCs w:val="24"/>
        </w:rPr>
        <w:t xml:space="preserve"> </w:t>
      </w:r>
      <w:r w:rsidR="0045442C" w:rsidRPr="00FA37BB">
        <w:rPr>
          <w:rFonts w:ascii="Times New Roman" w:hAnsi="Times New Roman"/>
          <w:sz w:val="24"/>
          <w:szCs w:val="24"/>
        </w:rPr>
        <w:t>triumph</w:t>
      </w:r>
      <w:r w:rsidRPr="00FA37BB">
        <w:rPr>
          <w:rFonts w:ascii="Times New Roman" w:hAnsi="Times New Roman"/>
          <w:sz w:val="24"/>
          <w:szCs w:val="24"/>
        </w:rPr>
        <w:t xml:space="preserve"> for Google, a</w:t>
      </w:r>
      <w:r w:rsidR="0045442C" w:rsidRPr="00FA37BB">
        <w:rPr>
          <w:rFonts w:ascii="Times New Roman" w:hAnsi="Times New Roman"/>
          <w:sz w:val="24"/>
          <w:szCs w:val="24"/>
        </w:rPr>
        <w:t>n</w:t>
      </w:r>
      <w:r w:rsidRPr="00FA37BB">
        <w:rPr>
          <w:rFonts w:ascii="Times New Roman" w:hAnsi="Times New Roman"/>
          <w:sz w:val="24"/>
          <w:szCs w:val="24"/>
        </w:rPr>
        <w:t xml:space="preserve"> </w:t>
      </w:r>
      <w:r w:rsidR="0045442C" w:rsidRPr="00FA37BB">
        <w:rPr>
          <w:rFonts w:ascii="Times New Roman" w:hAnsi="Times New Roman"/>
          <w:sz w:val="24"/>
          <w:szCs w:val="24"/>
        </w:rPr>
        <w:t>undisputed</w:t>
      </w:r>
      <w:r w:rsidRPr="00FA37BB">
        <w:rPr>
          <w:rFonts w:ascii="Times New Roman" w:hAnsi="Times New Roman"/>
          <w:sz w:val="24"/>
          <w:szCs w:val="24"/>
        </w:rPr>
        <w:t xml:space="preserve"> </w:t>
      </w:r>
      <w:r w:rsidR="0045442C" w:rsidRPr="00FA37BB">
        <w:rPr>
          <w:rFonts w:ascii="Times New Roman" w:hAnsi="Times New Roman"/>
          <w:sz w:val="24"/>
          <w:szCs w:val="24"/>
        </w:rPr>
        <w:t>Federal Trade Commission</w:t>
      </w:r>
      <w:r w:rsidRPr="00FA37BB">
        <w:rPr>
          <w:rFonts w:ascii="Times New Roman" w:hAnsi="Times New Roman"/>
          <w:sz w:val="24"/>
          <w:szCs w:val="24"/>
        </w:rPr>
        <w:t xml:space="preserve"> </w:t>
      </w:r>
      <w:r w:rsidR="0045442C" w:rsidRPr="00FA37BB">
        <w:rPr>
          <w:rFonts w:ascii="Times New Roman" w:hAnsi="Times New Roman"/>
          <w:sz w:val="24"/>
          <w:szCs w:val="24"/>
        </w:rPr>
        <w:t>pronounced</w:t>
      </w:r>
      <w:r w:rsidRPr="00FA37BB">
        <w:rPr>
          <w:rFonts w:ascii="Times New Roman" w:hAnsi="Times New Roman"/>
          <w:sz w:val="24"/>
          <w:szCs w:val="24"/>
        </w:rPr>
        <w:t xml:space="preserve"> that it had </w:t>
      </w:r>
      <w:r w:rsidR="00445238" w:rsidRPr="00FA37BB">
        <w:rPr>
          <w:rFonts w:ascii="Times New Roman" w:hAnsi="Times New Roman"/>
          <w:sz w:val="24"/>
          <w:szCs w:val="24"/>
        </w:rPr>
        <w:t>stopped up</w:t>
      </w:r>
      <w:r w:rsidRPr="00FA37BB">
        <w:rPr>
          <w:rFonts w:ascii="Times New Roman" w:hAnsi="Times New Roman"/>
          <w:sz w:val="24"/>
          <w:szCs w:val="24"/>
        </w:rPr>
        <w:t xml:space="preserve"> its </w:t>
      </w:r>
      <w:r w:rsidR="00445238" w:rsidRPr="00FA37BB">
        <w:rPr>
          <w:rFonts w:ascii="Times New Roman" w:hAnsi="Times New Roman"/>
          <w:sz w:val="24"/>
          <w:szCs w:val="24"/>
        </w:rPr>
        <w:t>virtually</w:t>
      </w:r>
      <w:r w:rsidRPr="00FA37BB">
        <w:rPr>
          <w:rFonts w:ascii="Times New Roman" w:hAnsi="Times New Roman"/>
          <w:sz w:val="24"/>
          <w:szCs w:val="24"/>
        </w:rPr>
        <w:t xml:space="preserve"> two year </w:t>
      </w:r>
      <w:r w:rsidR="00445238" w:rsidRPr="00FA37BB">
        <w:rPr>
          <w:rFonts w:ascii="Times New Roman" w:hAnsi="Times New Roman"/>
          <w:sz w:val="24"/>
          <w:szCs w:val="24"/>
        </w:rPr>
        <w:t>inquiry</w:t>
      </w:r>
      <w:r w:rsidRPr="00FA37BB">
        <w:rPr>
          <w:rFonts w:ascii="Times New Roman" w:hAnsi="Times New Roman"/>
          <w:sz w:val="24"/>
          <w:szCs w:val="24"/>
        </w:rPr>
        <w:t xml:space="preserve"> into whether Google had </w:t>
      </w:r>
      <w:r w:rsidR="00445238" w:rsidRPr="00FA37BB">
        <w:rPr>
          <w:rFonts w:ascii="Times New Roman" w:hAnsi="Times New Roman"/>
          <w:sz w:val="24"/>
          <w:szCs w:val="24"/>
        </w:rPr>
        <w:t>involved</w:t>
      </w:r>
      <w:r w:rsidR="00FA37BB">
        <w:rPr>
          <w:rFonts w:ascii="Times New Roman" w:hAnsi="Times New Roman"/>
          <w:sz w:val="24"/>
          <w:szCs w:val="24"/>
        </w:rPr>
        <w:t xml:space="preserve"> </w:t>
      </w:r>
      <w:r w:rsidRPr="00FA37BB">
        <w:rPr>
          <w:rFonts w:ascii="Times New Roman" w:hAnsi="Times New Roman"/>
          <w:sz w:val="24"/>
          <w:szCs w:val="24"/>
        </w:rPr>
        <w:t xml:space="preserve">in </w:t>
      </w:r>
      <w:r w:rsidR="00445238" w:rsidRPr="00FA37BB">
        <w:rPr>
          <w:rFonts w:ascii="Times New Roman" w:hAnsi="Times New Roman"/>
          <w:sz w:val="24"/>
          <w:szCs w:val="24"/>
        </w:rPr>
        <w:t xml:space="preserve">alleged </w:t>
      </w:r>
      <w:r w:rsidRPr="00FA37BB">
        <w:rPr>
          <w:rFonts w:ascii="Times New Roman" w:hAnsi="Times New Roman"/>
          <w:sz w:val="24"/>
          <w:szCs w:val="24"/>
        </w:rPr>
        <w:t>search bias</w:t>
      </w:r>
      <w:r w:rsidR="00445238" w:rsidRPr="00FA37BB">
        <w:rPr>
          <w:rFonts w:ascii="Times New Roman" w:hAnsi="Times New Roman"/>
          <w:sz w:val="24"/>
          <w:szCs w:val="24"/>
        </w:rPr>
        <w:t>,</w:t>
      </w:r>
      <w:r w:rsidR="00FA37BB">
        <w:rPr>
          <w:rFonts w:ascii="Times New Roman" w:hAnsi="Times New Roman"/>
          <w:sz w:val="24"/>
          <w:szCs w:val="24"/>
        </w:rPr>
        <w:t xml:space="preserve"> </w:t>
      </w:r>
      <w:r w:rsidRPr="00FA37BB">
        <w:rPr>
          <w:rFonts w:ascii="Times New Roman" w:hAnsi="Times New Roman"/>
          <w:sz w:val="24"/>
          <w:szCs w:val="24"/>
        </w:rPr>
        <w:t xml:space="preserve">Google’s </w:t>
      </w:r>
      <w:r w:rsidR="00445238" w:rsidRPr="00FA37BB">
        <w:rPr>
          <w:rFonts w:ascii="Times New Roman" w:hAnsi="Times New Roman"/>
          <w:sz w:val="24"/>
          <w:szCs w:val="24"/>
        </w:rPr>
        <w:t>suspected</w:t>
      </w:r>
      <w:r w:rsidRPr="00FA37BB">
        <w:rPr>
          <w:rFonts w:ascii="Times New Roman" w:hAnsi="Times New Roman"/>
          <w:sz w:val="24"/>
          <w:szCs w:val="24"/>
        </w:rPr>
        <w:t xml:space="preserve"> </w:t>
      </w:r>
      <w:r w:rsidR="00445238" w:rsidRPr="00FA37BB">
        <w:rPr>
          <w:rFonts w:ascii="Times New Roman" w:hAnsi="Times New Roman"/>
          <w:sz w:val="24"/>
          <w:szCs w:val="24"/>
        </w:rPr>
        <w:t xml:space="preserve">conduct </w:t>
      </w:r>
      <w:r w:rsidRPr="00FA37BB">
        <w:rPr>
          <w:rFonts w:ascii="Times New Roman" w:hAnsi="Times New Roman"/>
          <w:sz w:val="24"/>
          <w:szCs w:val="24"/>
        </w:rPr>
        <w:t xml:space="preserve">of </w:t>
      </w:r>
      <w:r w:rsidR="00445238" w:rsidRPr="00FA37BB">
        <w:rPr>
          <w:rFonts w:ascii="Times New Roman" w:hAnsi="Times New Roman"/>
          <w:sz w:val="24"/>
          <w:szCs w:val="24"/>
        </w:rPr>
        <w:t>granting</w:t>
      </w:r>
      <w:r w:rsidR="00FA37BB">
        <w:rPr>
          <w:rFonts w:ascii="Times New Roman" w:hAnsi="Times New Roman"/>
          <w:sz w:val="24"/>
          <w:szCs w:val="24"/>
        </w:rPr>
        <w:t xml:space="preserve"> </w:t>
      </w:r>
      <w:r w:rsidR="00445238" w:rsidRPr="00FA37BB">
        <w:rPr>
          <w:rFonts w:ascii="Times New Roman" w:hAnsi="Times New Roman"/>
          <w:sz w:val="24"/>
          <w:szCs w:val="24"/>
        </w:rPr>
        <w:t>predilection</w:t>
      </w:r>
      <w:r w:rsidRPr="00FA37BB">
        <w:rPr>
          <w:rFonts w:ascii="Times New Roman" w:hAnsi="Times New Roman"/>
          <w:sz w:val="24"/>
          <w:szCs w:val="24"/>
        </w:rPr>
        <w:t xml:space="preserve"> to its own </w:t>
      </w:r>
      <w:r w:rsidR="00445238" w:rsidRPr="00FA37BB">
        <w:rPr>
          <w:rFonts w:ascii="Times New Roman" w:hAnsi="Times New Roman"/>
          <w:sz w:val="24"/>
          <w:szCs w:val="24"/>
        </w:rPr>
        <w:t>substance</w:t>
      </w:r>
      <w:r w:rsidR="00FA37BB">
        <w:rPr>
          <w:rFonts w:ascii="Times New Roman" w:hAnsi="Times New Roman"/>
          <w:sz w:val="24"/>
          <w:szCs w:val="24"/>
        </w:rPr>
        <w:t xml:space="preserve"> </w:t>
      </w:r>
      <w:r w:rsidR="00445238" w:rsidRPr="00FA37BB">
        <w:rPr>
          <w:rFonts w:ascii="Times New Roman" w:hAnsi="Times New Roman"/>
          <w:sz w:val="24"/>
          <w:szCs w:val="24"/>
        </w:rPr>
        <w:t>regarding</w:t>
      </w:r>
      <w:r w:rsidR="00FA37BB">
        <w:rPr>
          <w:rFonts w:ascii="Times New Roman" w:hAnsi="Times New Roman"/>
          <w:sz w:val="24"/>
          <w:szCs w:val="24"/>
        </w:rPr>
        <w:t xml:space="preserve"> </w:t>
      </w:r>
      <w:r w:rsidRPr="00FA37BB">
        <w:rPr>
          <w:rFonts w:ascii="Times New Roman" w:hAnsi="Times New Roman"/>
          <w:sz w:val="24"/>
          <w:szCs w:val="24"/>
        </w:rPr>
        <w:t xml:space="preserve">its search results page and </w:t>
      </w:r>
      <w:r w:rsidR="00445238" w:rsidRPr="00FA37BB">
        <w:rPr>
          <w:rFonts w:ascii="Times New Roman" w:hAnsi="Times New Roman"/>
          <w:sz w:val="24"/>
          <w:szCs w:val="24"/>
        </w:rPr>
        <w:t>moving</w:t>
      </w:r>
      <w:r w:rsidR="00FA37BB">
        <w:rPr>
          <w:rFonts w:ascii="Times New Roman" w:hAnsi="Times New Roman"/>
          <w:sz w:val="24"/>
          <w:szCs w:val="24"/>
        </w:rPr>
        <w:t xml:space="preserve"> </w:t>
      </w:r>
      <w:r w:rsidR="00445238" w:rsidRPr="00FA37BB">
        <w:rPr>
          <w:rFonts w:ascii="Times New Roman" w:hAnsi="Times New Roman"/>
          <w:sz w:val="24"/>
          <w:szCs w:val="24"/>
        </w:rPr>
        <w:t>down</w:t>
      </w:r>
      <w:r w:rsidRPr="00FA37BB">
        <w:rPr>
          <w:rFonts w:ascii="Times New Roman" w:hAnsi="Times New Roman"/>
          <w:sz w:val="24"/>
          <w:szCs w:val="24"/>
        </w:rPr>
        <w:t xml:space="preserve"> its competitors’ </w:t>
      </w:r>
      <w:r w:rsidR="00445238" w:rsidRPr="00FA37BB">
        <w:rPr>
          <w:rFonts w:ascii="Times New Roman" w:hAnsi="Times New Roman"/>
          <w:sz w:val="24"/>
          <w:szCs w:val="24"/>
        </w:rPr>
        <w:t>substance</w:t>
      </w:r>
      <w:r w:rsidRPr="00FA37BB">
        <w:rPr>
          <w:rFonts w:ascii="Times New Roman" w:hAnsi="Times New Roman"/>
          <w:sz w:val="24"/>
          <w:szCs w:val="24"/>
        </w:rPr>
        <w:t>.</w:t>
      </w:r>
      <w:r w:rsidR="00FA37BB">
        <w:rPr>
          <w:rFonts w:ascii="Times New Roman" w:hAnsi="Times New Roman"/>
          <w:sz w:val="24"/>
          <w:szCs w:val="24"/>
        </w:rPr>
        <w:t xml:space="preserve"> </w:t>
      </w:r>
      <w:r w:rsidRPr="00FA37BB">
        <w:rPr>
          <w:rFonts w:ascii="Times New Roman" w:hAnsi="Times New Roman"/>
          <w:sz w:val="24"/>
          <w:szCs w:val="24"/>
        </w:rPr>
        <w:t xml:space="preserve">The </w:t>
      </w:r>
      <w:r w:rsidR="00445238" w:rsidRPr="00FA37BB">
        <w:rPr>
          <w:rFonts w:ascii="Times New Roman" w:hAnsi="Times New Roman"/>
          <w:sz w:val="24"/>
          <w:szCs w:val="24"/>
        </w:rPr>
        <w:t>Federal Trade Commission’s</w:t>
      </w:r>
      <w:r w:rsidR="00FA37BB">
        <w:rPr>
          <w:rFonts w:ascii="Times New Roman" w:hAnsi="Times New Roman"/>
          <w:sz w:val="24"/>
          <w:szCs w:val="24"/>
        </w:rPr>
        <w:t xml:space="preserve"> </w:t>
      </w:r>
      <w:r w:rsidR="00445238" w:rsidRPr="00FA37BB">
        <w:rPr>
          <w:rFonts w:ascii="Times New Roman" w:hAnsi="Times New Roman"/>
          <w:sz w:val="24"/>
          <w:szCs w:val="24"/>
        </w:rPr>
        <w:t>inquiry</w:t>
      </w:r>
      <w:r w:rsidRPr="00FA37BB">
        <w:rPr>
          <w:rFonts w:ascii="Times New Roman" w:hAnsi="Times New Roman"/>
          <w:sz w:val="24"/>
          <w:szCs w:val="24"/>
        </w:rPr>
        <w:t xml:space="preserve"> had been </w:t>
      </w:r>
      <w:r w:rsidR="00445238" w:rsidRPr="00FA37BB">
        <w:rPr>
          <w:rFonts w:ascii="Times New Roman" w:hAnsi="Times New Roman"/>
          <w:sz w:val="24"/>
          <w:szCs w:val="24"/>
        </w:rPr>
        <w:t>solemn</w:t>
      </w:r>
      <w:r w:rsidRPr="00FA37BB">
        <w:rPr>
          <w:rFonts w:ascii="Times New Roman" w:hAnsi="Times New Roman"/>
          <w:sz w:val="24"/>
          <w:szCs w:val="24"/>
        </w:rPr>
        <w:t xml:space="preserve"> and high profile, </w:t>
      </w:r>
      <w:r w:rsidR="00445238" w:rsidRPr="00FA37BB">
        <w:rPr>
          <w:rFonts w:ascii="Times New Roman" w:hAnsi="Times New Roman"/>
          <w:sz w:val="24"/>
          <w:szCs w:val="24"/>
        </w:rPr>
        <w:t>by way of</w:t>
      </w:r>
      <w:r w:rsidRPr="00FA37BB">
        <w:rPr>
          <w:rFonts w:ascii="Times New Roman" w:hAnsi="Times New Roman"/>
          <w:sz w:val="24"/>
          <w:szCs w:val="24"/>
        </w:rPr>
        <w:t xml:space="preserve"> the </w:t>
      </w:r>
      <w:r w:rsidR="00445238" w:rsidRPr="00FA37BB">
        <w:rPr>
          <w:rFonts w:ascii="Times New Roman" w:hAnsi="Times New Roman"/>
          <w:sz w:val="24"/>
          <w:szCs w:val="24"/>
        </w:rPr>
        <w:t>Federal Trade Commission</w:t>
      </w:r>
      <w:r w:rsidRPr="00FA37BB">
        <w:rPr>
          <w:rFonts w:ascii="Times New Roman" w:hAnsi="Times New Roman"/>
          <w:sz w:val="24"/>
          <w:szCs w:val="24"/>
        </w:rPr>
        <w:t xml:space="preserve"> </w:t>
      </w:r>
      <w:r w:rsidR="00445238" w:rsidRPr="00FA37BB">
        <w:rPr>
          <w:rFonts w:ascii="Times New Roman" w:hAnsi="Times New Roman"/>
          <w:sz w:val="24"/>
          <w:szCs w:val="24"/>
        </w:rPr>
        <w:t>formerly</w:t>
      </w:r>
      <w:r w:rsidRPr="00FA37BB">
        <w:rPr>
          <w:rFonts w:ascii="Times New Roman" w:hAnsi="Times New Roman"/>
          <w:sz w:val="24"/>
          <w:szCs w:val="24"/>
        </w:rPr>
        <w:t xml:space="preserve"> </w:t>
      </w:r>
      <w:r w:rsidR="00445238" w:rsidRPr="00FA37BB">
        <w:rPr>
          <w:rFonts w:ascii="Times New Roman" w:hAnsi="Times New Roman"/>
          <w:sz w:val="24"/>
          <w:szCs w:val="24"/>
        </w:rPr>
        <w:t>revealing</w:t>
      </w:r>
      <w:r w:rsidRPr="00FA37BB">
        <w:rPr>
          <w:rFonts w:ascii="Times New Roman" w:hAnsi="Times New Roman"/>
          <w:sz w:val="24"/>
          <w:szCs w:val="24"/>
        </w:rPr>
        <w:t xml:space="preserve"> its </w:t>
      </w:r>
      <w:r w:rsidR="00445238" w:rsidRPr="00FA37BB">
        <w:rPr>
          <w:rFonts w:ascii="Times New Roman" w:hAnsi="Times New Roman"/>
          <w:sz w:val="24"/>
          <w:szCs w:val="24"/>
        </w:rPr>
        <w:t>judgment</w:t>
      </w:r>
      <w:r w:rsidRPr="00FA37BB">
        <w:rPr>
          <w:rFonts w:ascii="Times New Roman" w:hAnsi="Times New Roman"/>
          <w:sz w:val="24"/>
          <w:szCs w:val="24"/>
        </w:rPr>
        <w:t xml:space="preserve"> to </w:t>
      </w:r>
      <w:r w:rsidR="00445238" w:rsidRPr="00FA37BB">
        <w:rPr>
          <w:rFonts w:ascii="Times New Roman" w:hAnsi="Times New Roman"/>
          <w:sz w:val="24"/>
          <w:szCs w:val="24"/>
        </w:rPr>
        <w:t>employ</w:t>
      </w:r>
      <w:r w:rsidRPr="00FA37BB">
        <w:rPr>
          <w:rFonts w:ascii="Times New Roman" w:hAnsi="Times New Roman"/>
          <w:sz w:val="24"/>
          <w:szCs w:val="24"/>
        </w:rPr>
        <w:t xml:space="preserve"> an </w:t>
      </w:r>
      <w:r w:rsidR="00445238" w:rsidRPr="00FA37BB">
        <w:rPr>
          <w:rFonts w:ascii="Times New Roman" w:hAnsi="Times New Roman"/>
          <w:sz w:val="24"/>
          <w:szCs w:val="24"/>
        </w:rPr>
        <w:t>practiced</w:t>
      </w:r>
      <w:r w:rsidRPr="00FA37BB">
        <w:rPr>
          <w:rFonts w:ascii="Times New Roman" w:hAnsi="Times New Roman"/>
          <w:sz w:val="24"/>
          <w:szCs w:val="24"/>
        </w:rPr>
        <w:t xml:space="preserve"> </w:t>
      </w:r>
      <w:r w:rsidR="00445238" w:rsidRPr="00FA37BB">
        <w:rPr>
          <w:rFonts w:ascii="Times New Roman" w:hAnsi="Times New Roman"/>
          <w:sz w:val="24"/>
          <w:szCs w:val="24"/>
        </w:rPr>
        <w:t>exterior</w:t>
      </w:r>
      <w:r w:rsidRPr="00FA37BB">
        <w:rPr>
          <w:rFonts w:ascii="Times New Roman" w:hAnsi="Times New Roman"/>
          <w:sz w:val="24"/>
          <w:szCs w:val="24"/>
        </w:rPr>
        <w:t xml:space="preserve"> litigator, Beth Wilkinson, and a </w:t>
      </w:r>
      <w:r w:rsidR="00445238" w:rsidRPr="00FA37BB">
        <w:rPr>
          <w:rFonts w:ascii="Times New Roman" w:hAnsi="Times New Roman"/>
          <w:sz w:val="24"/>
          <w:szCs w:val="24"/>
        </w:rPr>
        <w:t>renowned</w:t>
      </w:r>
      <w:r w:rsidRPr="00FA37BB">
        <w:rPr>
          <w:rFonts w:ascii="Times New Roman" w:hAnsi="Times New Roman"/>
          <w:sz w:val="24"/>
          <w:szCs w:val="24"/>
        </w:rPr>
        <w:t xml:space="preserve"> economist, Richard Gilbert, to </w:t>
      </w:r>
      <w:r w:rsidR="00445238" w:rsidRPr="00FA37BB">
        <w:rPr>
          <w:rFonts w:ascii="Times New Roman" w:hAnsi="Times New Roman"/>
          <w:sz w:val="24"/>
          <w:szCs w:val="24"/>
        </w:rPr>
        <w:t>conduct enquiry</w:t>
      </w:r>
      <w:r w:rsidR="00FA37BB">
        <w:rPr>
          <w:rFonts w:ascii="Times New Roman" w:hAnsi="Times New Roman"/>
          <w:sz w:val="24"/>
          <w:szCs w:val="24"/>
        </w:rPr>
        <w:t xml:space="preserve"> </w:t>
      </w:r>
      <w:r w:rsidRPr="00FA37BB">
        <w:rPr>
          <w:rFonts w:ascii="Times New Roman" w:hAnsi="Times New Roman"/>
          <w:sz w:val="24"/>
          <w:szCs w:val="24"/>
        </w:rPr>
        <w:t xml:space="preserve">and </w:t>
      </w:r>
      <w:r w:rsidR="00445238" w:rsidRPr="00FA37BB">
        <w:rPr>
          <w:rFonts w:ascii="Times New Roman" w:hAnsi="Times New Roman"/>
          <w:sz w:val="24"/>
          <w:szCs w:val="24"/>
        </w:rPr>
        <w:t>some</w:t>
      </w:r>
      <w:r w:rsidRPr="00FA37BB">
        <w:rPr>
          <w:rFonts w:ascii="Times New Roman" w:hAnsi="Times New Roman"/>
          <w:sz w:val="24"/>
          <w:szCs w:val="24"/>
        </w:rPr>
        <w:t xml:space="preserve"> </w:t>
      </w:r>
      <w:r w:rsidR="00445238" w:rsidRPr="00FA37BB">
        <w:rPr>
          <w:rFonts w:ascii="Times New Roman" w:hAnsi="Times New Roman"/>
          <w:sz w:val="24"/>
          <w:szCs w:val="24"/>
        </w:rPr>
        <w:t>ensuing</w:t>
      </w:r>
      <w:r w:rsidRPr="00FA37BB">
        <w:rPr>
          <w:rFonts w:ascii="Times New Roman" w:hAnsi="Times New Roman"/>
          <w:sz w:val="24"/>
          <w:szCs w:val="24"/>
        </w:rPr>
        <w:t xml:space="preserve"> challenge.</w:t>
      </w:r>
      <w:r w:rsidR="00C07C82" w:rsidRPr="00FA37BB">
        <w:rPr>
          <w:rStyle w:val="FootnoteReference"/>
          <w:rFonts w:ascii="Times New Roman" w:hAnsi="Times New Roman"/>
          <w:sz w:val="24"/>
          <w:szCs w:val="24"/>
        </w:rPr>
        <w:footnoteReference w:id="17"/>
      </w:r>
      <w:r w:rsidR="00445238" w:rsidRPr="00FA37BB">
        <w:rPr>
          <w:rFonts w:ascii="Times New Roman" w:hAnsi="Times New Roman"/>
          <w:sz w:val="24"/>
          <w:szCs w:val="24"/>
        </w:rPr>
        <w:t>In fact t</w:t>
      </w:r>
      <w:r w:rsidRPr="00FA37BB">
        <w:rPr>
          <w:rFonts w:ascii="Times New Roman" w:hAnsi="Times New Roman"/>
          <w:sz w:val="24"/>
          <w:szCs w:val="24"/>
        </w:rPr>
        <w:t xml:space="preserve">he Google order </w:t>
      </w:r>
      <w:r w:rsidR="00445238" w:rsidRPr="00FA37BB">
        <w:rPr>
          <w:rFonts w:ascii="Times New Roman" w:hAnsi="Times New Roman"/>
          <w:sz w:val="24"/>
          <w:szCs w:val="24"/>
        </w:rPr>
        <w:t>corresponds to</w:t>
      </w:r>
      <w:r w:rsidRPr="00FA37BB">
        <w:rPr>
          <w:rFonts w:ascii="Times New Roman" w:hAnsi="Times New Roman"/>
          <w:sz w:val="24"/>
          <w:szCs w:val="24"/>
        </w:rPr>
        <w:t xml:space="preserve"> </w:t>
      </w:r>
      <w:r w:rsidR="00445238" w:rsidRPr="00FA37BB">
        <w:rPr>
          <w:rFonts w:ascii="Times New Roman" w:hAnsi="Times New Roman"/>
          <w:sz w:val="24"/>
          <w:szCs w:val="24"/>
        </w:rPr>
        <w:t>an additional</w:t>
      </w:r>
      <w:r w:rsidRPr="00FA37BB">
        <w:rPr>
          <w:rFonts w:ascii="Times New Roman" w:hAnsi="Times New Roman"/>
          <w:sz w:val="24"/>
          <w:szCs w:val="24"/>
        </w:rPr>
        <w:t xml:space="preserve"> </w:t>
      </w:r>
      <w:r w:rsidR="00445238" w:rsidRPr="00FA37BB">
        <w:rPr>
          <w:rFonts w:ascii="Times New Roman" w:hAnsi="Times New Roman"/>
          <w:sz w:val="24"/>
          <w:szCs w:val="24"/>
        </w:rPr>
        <w:t>section</w:t>
      </w:r>
      <w:r w:rsidRPr="00FA37BB">
        <w:rPr>
          <w:rFonts w:ascii="Times New Roman" w:hAnsi="Times New Roman"/>
          <w:sz w:val="24"/>
          <w:szCs w:val="24"/>
        </w:rPr>
        <w:t xml:space="preserve"> in the Commission’s </w:t>
      </w:r>
      <w:r w:rsidR="00445238" w:rsidRPr="00FA37BB">
        <w:rPr>
          <w:rFonts w:ascii="Times New Roman" w:hAnsi="Times New Roman"/>
          <w:sz w:val="24"/>
          <w:szCs w:val="24"/>
        </w:rPr>
        <w:t>endeavor</w:t>
      </w:r>
      <w:r w:rsidRPr="00FA37BB">
        <w:rPr>
          <w:rFonts w:ascii="Times New Roman" w:hAnsi="Times New Roman"/>
          <w:sz w:val="24"/>
          <w:szCs w:val="24"/>
        </w:rPr>
        <w:t xml:space="preserve"> to </w:t>
      </w:r>
      <w:r w:rsidR="00445238" w:rsidRPr="00FA37BB">
        <w:rPr>
          <w:rFonts w:ascii="Times New Roman" w:hAnsi="Times New Roman"/>
          <w:sz w:val="24"/>
          <w:szCs w:val="24"/>
        </w:rPr>
        <w:t>form</w:t>
      </w:r>
      <w:r w:rsidR="00FA37BB">
        <w:rPr>
          <w:rFonts w:ascii="Times New Roman" w:hAnsi="Times New Roman"/>
          <w:sz w:val="24"/>
          <w:szCs w:val="24"/>
        </w:rPr>
        <w:t xml:space="preserve"> </w:t>
      </w:r>
      <w:r w:rsidRPr="00FA37BB">
        <w:rPr>
          <w:rFonts w:ascii="Times New Roman" w:hAnsi="Times New Roman"/>
          <w:sz w:val="24"/>
          <w:szCs w:val="24"/>
        </w:rPr>
        <w:t xml:space="preserve">the </w:t>
      </w:r>
      <w:r w:rsidR="00445238" w:rsidRPr="00FA37BB">
        <w:rPr>
          <w:rFonts w:ascii="Times New Roman" w:hAnsi="Times New Roman"/>
          <w:sz w:val="24"/>
          <w:szCs w:val="24"/>
        </w:rPr>
        <w:t>situation</w:t>
      </w:r>
      <w:r w:rsidRPr="00FA37BB">
        <w:rPr>
          <w:rFonts w:ascii="Times New Roman" w:hAnsi="Times New Roman"/>
          <w:sz w:val="24"/>
          <w:szCs w:val="24"/>
        </w:rPr>
        <w:t xml:space="preserve"> in which conduct </w:t>
      </w:r>
      <w:r w:rsidR="00445238" w:rsidRPr="00FA37BB">
        <w:rPr>
          <w:rFonts w:ascii="Times New Roman" w:hAnsi="Times New Roman"/>
          <w:sz w:val="24"/>
          <w:szCs w:val="24"/>
        </w:rPr>
        <w:t>connecting</w:t>
      </w:r>
      <w:r w:rsidRPr="00FA37BB">
        <w:rPr>
          <w:rFonts w:ascii="Times New Roman" w:hAnsi="Times New Roman"/>
          <w:sz w:val="24"/>
          <w:szCs w:val="24"/>
        </w:rPr>
        <w:t xml:space="preserve"> to</w:t>
      </w:r>
      <w:r w:rsidR="00FA37BB">
        <w:rPr>
          <w:rFonts w:ascii="Times New Roman" w:hAnsi="Times New Roman"/>
          <w:sz w:val="24"/>
          <w:szCs w:val="24"/>
        </w:rPr>
        <w:t xml:space="preserve"> </w:t>
      </w:r>
      <w:r w:rsidRPr="00FA37BB">
        <w:rPr>
          <w:rFonts w:ascii="Times New Roman" w:hAnsi="Times New Roman"/>
          <w:sz w:val="24"/>
          <w:szCs w:val="24"/>
        </w:rPr>
        <w:t xml:space="preserve">royalties and remedies is actionable </w:t>
      </w:r>
      <w:r w:rsidR="00445238" w:rsidRPr="00FA37BB">
        <w:rPr>
          <w:rFonts w:ascii="Times New Roman" w:hAnsi="Times New Roman"/>
          <w:sz w:val="24"/>
          <w:szCs w:val="24"/>
        </w:rPr>
        <w:t>underneath</w:t>
      </w:r>
      <w:r w:rsidRPr="00FA37BB">
        <w:rPr>
          <w:rFonts w:ascii="Times New Roman" w:hAnsi="Times New Roman"/>
          <w:sz w:val="24"/>
          <w:szCs w:val="24"/>
        </w:rPr>
        <w:t xml:space="preserve"> Section 5 of the </w:t>
      </w:r>
      <w:r w:rsidR="00445238" w:rsidRPr="00FA37BB">
        <w:rPr>
          <w:rFonts w:ascii="Times New Roman" w:hAnsi="Times New Roman"/>
          <w:sz w:val="24"/>
          <w:szCs w:val="24"/>
        </w:rPr>
        <w:t>Federal Trade Commission</w:t>
      </w:r>
      <w:r w:rsidRPr="00FA37BB">
        <w:rPr>
          <w:rFonts w:ascii="Times New Roman" w:hAnsi="Times New Roman"/>
          <w:sz w:val="24"/>
          <w:szCs w:val="24"/>
        </w:rPr>
        <w:t xml:space="preserve"> Act, either as an</w:t>
      </w:r>
      <w:r w:rsidR="00FA37BB">
        <w:rPr>
          <w:rFonts w:ascii="Times New Roman" w:hAnsi="Times New Roman"/>
          <w:sz w:val="24"/>
          <w:szCs w:val="24"/>
        </w:rPr>
        <w:t xml:space="preserve"> </w:t>
      </w:r>
      <w:r w:rsidR="00445238" w:rsidRPr="00FA37BB">
        <w:rPr>
          <w:rFonts w:ascii="Times New Roman" w:hAnsi="Times New Roman"/>
          <w:sz w:val="24"/>
          <w:szCs w:val="24"/>
        </w:rPr>
        <w:t>unjust</w:t>
      </w:r>
      <w:r w:rsidRPr="00FA37BB">
        <w:rPr>
          <w:rFonts w:ascii="Times New Roman" w:hAnsi="Times New Roman"/>
          <w:sz w:val="24"/>
          <w:szCs w:val="24"/>
        </w:rPr>
        <w:t xml:space="preserve"> </w:t>
      </w:r>
      <w:r w:rsidR="00445238" w:rsidRPr="00FA37BB">
        <w:rPr>
          <w:rFonts w:ascii="Times New Roman" w:hAnsi="Times New Roman"/>
          <w:sz w:val="24"/>
          <w:szCs w:val="24"/>
        </w:rPr>
        <w:t>technique</w:t>
      </w:r>
      <w:r w:rsidRPr="00FA37BB">
        <w:rPr>
          <w:rFonts w:ascii="Times New Roman" w:hAnsi="Times New Roman"/>
          <w:sz w:val="24"/>
          <w:szCs w:val="24"/>
        </w:rPr>
        <w:t xml:space="preserve"> of competition</w:t>
      </w:r>
      <w:r w:rsidR="00FA37BB">
        <w:rPr>
          <w:rFonts w:ascii="Times New Roman" w:hAnsi="Times New Roman"/>
          <w:sz w:val="24"/>
          <w:szCs w:val="24"/>
        </w:rPr>
        <w:t xml:space="preserve"> </w:t>
      </w:r>
      <w:r w:rsidRPr="00FA37BB">
        <w:rPr>
          <w:rFonts w:ascii="Times New Roman" w:hAnsi="Times New Roman"/>
          <w:sz w:val="24"/>
          <w:szCs w:val="24"/>
        </w:rPr>
        <w:t>or as an</w:t>
      </w:r>
      <w:r w:rsidR="00FA37BB">
        <w:rPr>
          <w:rFonts w:ascii="Times New Roman" w:hAnsi="Times New Roman"/>
          <w:sz w:val="24"/>
          <w:szCs w:val="24"/>
        </w:rPr>
        <w:t xml:space="preserve"> </w:t>
      </w:r>
      <w:r w:rsidR="00445238" w:rsidRPr="00FA37BB">
        <w:rPr>
          <w:rFonts w:ascii="Times New Roman" w:hAnsi="Times New Roman"/>
          <w:sz w:val="24"/>
          <w:szCs w:val="24"/>
        </w:rPr>
        <w:t>unjust</w:t>
      </w:r>
      <w:r w:rsidRPr="00FA37BB">
        <w:rPr>
          <w:rFonts w:ascii="Times New Roman" w:hAnsi="Times New Roman"/>
          <w:sz w:val="24"/>
          <w:szCs w:val="24"/>
        </w:rPr>
        <w:t xml:space="preserve"> act or practice.</w:t>
      </w:r>
      <w:r w:rsidR="00FA37BB">
        <w:rPr>
          <w:rFonts w:ascii="Times New Roman" w:hAnsi="Times New Roman"/>
          <w:sz w:val="24"/>
          <w:szCs w:val="24"/>
        </w:rPr>
        <w:t xml:space="preserve"> </w:t>
      </w:r>
      <w:r w:rsidR="00445238" w:rsidRPr="00FA37BB">
        <w:rPr>
          <w:rFonts w:ascii="Times New Roman" w:hAnsi="Times New Roman"/>
          <w:sz w:val="24"/>
          <w:szCs w:val="24"/>
        </w:rPr>
        <w:t xml:space="preserve">However, </w:t>
      </w:r>
      <w:r w:rsidRPr="00FA37BB">
        <w:rPr>
          <w:rFonts w:ascii="Times New Roman" w:hAnsi="Times New Roman"/>
          <w:sz w:val="24"/>
          <w:szCs w:val="24"/>
        </w:rPr>
        <w:t xml:space="preserve">the </w:t>
      </w:r>
      <w:r w:rsidR="00445238" w:rsidRPr="00FA37BB">
        <w:rPr>
          <w:rFonts w:ascii="Times New Roman" w:hAnsi="Times New Roman"/>
          <w:sz w:val="24"/>
          <w:szCs w:val="24"/>
        </w:rPr>
        <w:t>accurate</w:t>
      </w:r>
      <w:r w:rsidRPr="00FA37BB">
        <w:rPr>
          <w:rFonts w:ascii="Times New Roman" w:hAnsi="Times New Roman"/>
          <w:sz w:val="24"/>
          <w:szCs w:val="24"/>
        </w:rPr>
        <w:t xml:space="preserve"> </w:t>
      </w:r>
      <w:r w:rsidR="00445238" w:rsidRPr="00FA37BB">
        <w:rPr>
          <w:rFonts w:ascii="Times New Roman" w:hAnsi="Times New Roman"/>
          <w:sz w:val="24"/>
          <w:szCs w:val="24"/>
        </w:rPr>
        <w:t>forms of Section 5 legal responsibility in this framework continue</w:t>
      </w:r>
      <w:r w:rsidRPr="00FA37BB">
        <w:rPr>
          <w:rFonts w:ascii="Times New Roman" w:hAnsi="Times New Roman"/>
          <w:sz w:val="24"/>
          <w:szCs w:val="24"/>
        </w:rPr>
        <w:t xml:space="preserve"> </w:t>
      </w:r>
      <w:r w:rsidR="00445238" w:rsidRPr="00FA37BB">
        <w:rPr>
          <w:rFonts w:ascii="Times New Roman" w:hAnsi="Times New Roman"/>
          <w:sz w:val="24"/>
          <w:szCs w:val="24"/>
        </w:rPr>
        <w:t>uncertain</w:t>
      </w:r>
      <w:r w:rsidRPr="00FA37BB">
        <w:rPr>
          <w:rFonts w:ascii="Times New Roman" w:hAnsi="Times New Roman"/>
          <w:sz w:val="24"/>
          <w:szCs w:val="24"/>
        </w:rPr>
        <w:t>.</w:t>
      </w:r>
      <w:r w:rsidRPr="00FA37BB">
        <w:rPr>
          <w:rStyle w:val="apple-converted-space"/>
          <w:rFonts w:ascii="Times New Roman" w:hAnsi="Times New Roman"/>
          <w:sz w:val="24"/>
          <w:szCs w:val="24"/>
        </w:rPr>
        <w:t> </w:t>
      </w:r>
      <w:r w:rsidR="00016F73" w:rsidRPr="00FA37BB">
        <w:rPr>
          <w:rFonts w:ascii="Times New Roman" w:hAnsi="Times New Roman"/>
          <w:sz w:val="24"/>
          <w:szCs w:val="24"/>
        </w:rPr>
        <w:t xml:space="preserve">The Commission </w:t>
      </w:r>
      <w:r w:rsidR="00445238" w:rsidRPr="00FA37BB">
        <w:rPr>
          <w:rFonts w:ascii="Times New Roman" w:hAnsi="Times New Roman"/>
          <w:sz w:val="24"/>
          <w:szCs w:val="24"/>
        </w:rPr>
        <w:t xml:space="preserve">perceives </w:t>
      </w:r>
      <w:r w:rsidR="00016F73" w:rsidRPr="00FA37BB">
        <w:rPr>
          <w:rFonts w:ascii="Times New Roman" w:hAnsi="Times New Roman"/>
          <w:sz w:val="24"/>
          <w:szCs w:val="24"/>
        </w:rPr>
        <w:t xml:space="preserve">the </w:t>
      </w:r>
      <w:r w:rsidR="00445238" w:rsidRPr="00FA37BB">
        <w:rPr>
          <w:rFonts w:ascii="Times New Roman" w:hAnsi="Times New Roman"/>
          <w:sz w:val="24"/>
          <w:szCs w:val="24"/>
        </w:rPr>
        <w:t xml:space="preserve">Federal Trade Commission </w:t>
      </w:r>
      <w:r w:rsidR="00016F73" w:rsidRPr="00FA37BB">
        <w:rPr>
          <w:rFonts w:ascii="Times New Roman" w:hAnsi="Times New Roman"/>
          <w:sz w:val="24"/>
          <w:szCs w:val="24"/>
        </w:rPr>
        <w:t xml:space="preserve">Act’s </w:t>
      </w:r>
      <w:r w:rsidR="00445238" w:rsidRPr="00FA37BB">
        <w:rPr>
          <w:rFonts w:ascii="Times New Roman" w:hAnsi="Times New Roman"/>
          <w:sz w:val="24"/>
          <w:szCs w:val="24"/>
        </w:rPr>
        <w:t>prevention</w:t>
      </w:r>
      <w:r w:rsidR="00016F73" w:rsidRPr="00FA37BB">
        <w:rPr>
          <w:rFonts w:ascii="Times New Roman" w:hAnsi="Times New Roman"/>
          <w:sz w:val="24"/>
          <w:szCs w:val="24"/>
        </w:rPr>
        <w:t xml:space="preserve"> of</w:t>
      </w:r>
      <w:r w:rsidR="00FA37BB">
        <w:rPr>
          <w:rFonts w:ascii="Times New Roman" w:hAnsi="Times New Roman"/>
          <w:sz w:val="24"/>
          <w:szCs w:val="24"/>
        </w:rPr>
        <w:t xml:space="preserve"> </w:t>
      </w:r>
      <w:r w:rsidR="00445238" w:rsidRPr="00FA37BB">
        <w:rPr>
          <w:rFonts w:ascii="Times New Roman" w:hAnsi="Times New Roman"/>
          <w:sz w:val="24"/>
          <w:szCs w:val="24"/>
        </w:rPr>
        <w:t>unjust</w:t>
      </w:r>
      <w:r w:rsidR="00016F73" w:rsidRPr="00FA37BB">
        <w:rPr>
          <w:rFonts w:ascii="Times New Roman" w:hAnsi="Times New Roman"/>
          <w:sz w:val="24"/>
          <w:szCs w:val="24"/>
        </w:rPr>
        <w:t xml:space="preserve"> </w:t>
      </w:r>
      <w:r w:rsidR="00445238" w:rsidRPr="00FA37BB">
        <w:rPr>
          <w:rFonts w:ascii="Times New Roman" w:hAnsi="Times New Roman"/>
          <w:sz w:val="24"/>
          <w:szCs w:val="24"/>
        </w:rPr>
        <w:t xml:space="preserve">systems </w:t>
      </w:r>
      <w:r w:rsidR="00016F73" w:rsidRPr="00FA37BB">
        <w:rPr>
          <w:rFonts w:ascii="Times New Roman" w:hAnsi="Times New Roman"/>
          <w:sz w:val="24"/>
          <w:szCs w:val="24"/>
        </w:rPr>
        <w:t>of competition</w:t>
      </w:r>
      <w:r w:rsidR="00FA37BB">
        <w:rPr>
          <w:rFonts w:ascii="Times New Roman" w:hAnsi="Times New Roman"/>
          <w:sz w:val="24"/>
          <w:szCs w:val="24"/>
        </w:rPr>
        <w:t xml:space="preserve"> </w:t>
      </w:r>
      <w:r w:rsidR="00016F73" w:rsidRPr="00FA37BB">
        <w:rPr>
          <w:rFonts w:ascii="Times New Roman" w:hAnsi="Times New Roman"/>
          <w:sz w:val="24"/>
          <w:szCs w:val="24"/>
        </w:rPr>
        <w:t xml:space="preserve">as </w:t>
      </w:r>
      <w:r w:rsidR="00445238" w:rsidRPr="00FA37BB">
        <w:rPr>
          <w:rFonts w:ascii="Times New Roman" w:hAnsi="Times New Roman"/>
          <w:sz w:val="24"/>
          <w:szCs w:val="24"/>
        </w:rPr>
        <w:t>getting to</w:t>
      </w:r>
      <w:r w:rsidR="00FA37BB">
        <w:rPr>
          <w:rFonts w:ascii="Times New Roman" w:hAnsi="Times New Roman"/>
          <w:sz w:val="24"/>
          <w:szCs w:val="24"/>
        </w:rPr>
        <w:t xml:space="preserve"> </w:t>
      </w:r>
      <w:r w:rsidR="00016F73" w:rsidRPr="00FA37BB">
        <w:rPr>
          <w:rFonts w:ascii="Times New Roman" w:hAnsi="Times New Roman"/>
          <w:sz w:val="24"/>
          <w:szCs w:val="24"/>
        </w:rPr>
        <w:t xml:space="preserve">conduct that would not </w:t>
      </w:r>
      <w:r w:rsidR="00BB20DD" w:rsidRPr="00FA37BB">
        <w:rPr>
          <w:rFonts w:ascii="Times New Roman" w:hAnsi="Times New Roman"/>
          <w:sz w:val="24"/>
          <w:szCs w:val="24"/>
        </w:rPr>
        <w:t>infringe</w:t>
      </w:r>
      <w:r w:rsidR="00016F73" w:rsidRPr="00FA37BB">
        <w:rPr>
          <w:rFonts w:ascii="Times New Roman" w:hAnsi="Times New Roman"/>
          <w:sz w:val="24"/>
          <w:szCs w:val="24"/>
        </w:rPr>
        <w:t xml:space="preserve"> the antitrust laws, as long as the conduct has </w:t>
      </w:r>
      <w:r w:rsidR="00BB20DD" w:rsidRPr="00FA37BB">
        <w:rPr>
          <w:rFonts w:ascii="Times New Roman" w:hAnsi="Times New Roman"/>
          <w:sz w:val="24"/>
          <w:szCs w:val="24"/>
        </w:rPr>
        <w:t>a few</w:t>
      </w:r>
      <w:r w:rsidR="00016F73" w:rsidRPr="00FA37BB">
        <w:rPr>
          <w:rFonts w:ascii="Times New Roman" w:hAnsi="Times New Roman"/>
          <w:sz w:val="24"/>
          <w:szCs w:val="24"/>
        </w:rPr>
        <w:t xml:space="preserve"> </w:t>
      </w:r>
      <w:r w:rsidR="00BB20DD" w:rsidRPr="00FA37BB">
        <w:rPr>
          <w:rFonts w:ascii="Times New Roman" w:hAnsi="Times New Roman"/>
          <w:sz w:val="24"/>
          <w:szCs w:val="24"/>
        </w:rPr>
        <w:t>component</w:t>
      </w:r>
      <w:r w:rsidR="00016F73" w:rsidRPr="00FA37BB">
        <w:rPr>
          <w:rFonts w:ascii="Times New Roman" w:hAnsi="Times New Roman"/>
          <w:sz w:val="24"/>
          <w:szCs w:val="24"/>
        </w:rPr>
        <w:t xml:space="preserve"> of </w:t>
      </w:r>
      <w:r w:rsidR="00BB20DD" w:rsidRPr="00FA37BB">
        <w:rPr>
          <w:rFonts w:ascii="Times New Roman" w:hAnsi="Times New Roman"/>
          <w:sz w:val="24"/>
          <w:szCs w:val="24"/>
        </w:rPr>
        <w:t>intimidation</w:t>
      </w:r>
      <w:r w:rsidR="00016F73" w:rsidRPr="00FA37BB">
        <w:rPr>
          <w:rFonts w:ascii="Times New Roman" w:hAnsi="Times New Roman"/>
          <w:sz w:val="24"/>
          <w:szCs w:val="24"/>
        </w:rPr>
        <w:t xml:space="preserve"> or </w:t>
      </w:r>
      <w:r w:rsidR="00BB20DD" w:rsidRPr="00FA37BB">
        <w:rPr>
          <w:rFonts w:ascii="Times New Roman" w:hAnsi="Times New Roman"/>
          <w:sz w:val="24"/>
          <w:szCs w:val="24"/>
        </w:rPr>
        <w:t>dampness</w:t>
      </w:r>
      <w:r w:rsidR="00016F73" w:rsidRPr="00FA37BB">
        <w:rPr>
          <w:rFonts w:ascii="Times New Roman" w:hAnsi="Times New Roman"/>
          <w:sz w:val="24"/>
          <w:szCs w:val="24"/>
        </w:rPr>
        <w:t xml:space="preserve">. The Commission has </w:t>
      </w:r>
      <w:r w:rsidR="00BB20DD" w:rsidRPr="00FA37BB">
        <w:rPr>
          <w:rFonts w:ascii="Times New Roman" w:hAnsi="Times New Roman"/>
          <w:sz w:val="24"/>
          <w:szCs w:val="24"/>
        </w:rPr>
        <w:t>conventionally</w:t>
      </w:r>
      <w:r w:rsidR="00016F73" w:rsidRPr="00FA37BB">
        <w:rPr>
          <w:rFonts w:ascii="Times New Roman" w:hAnsi="Times New Roman"/>
          <w:sz w:val="24"/>
          <w:szCs w:val="24"/>
        </w:rPr>
        <w:t xml:space="preserve"> </w:t>
      </w:r>
      <w:r w:rsidR="00BB20DD" w:rsidRPr="00FA37BB">
        <w:rPr>
          <w:rFonts w:ascii="Times New Roman" w:hAnsi="Times New Roman"/>
          <w:sz w:val="24"/>
          <w:szCs w:val="24"/>
        </w:rPr>
        <w:t>put into effect</w:t>
      </w:r>
      <w:r w:rsidR="00FA37BB">
        <w:rPr>
          <w:rFonts w:ascii="Times New Roman" w:hAnsi="Times New Roman"/>
          <w:sz w:val="24"/>
          <w:szCs w:val="24"/>
        </w:rPr>
        <w:t xml:space="preserve"> </w:t>
      </w:r>
      <w:r w:rsidR="00016F73" w:rsidRPr="00FA37BB">
        <w:rPr>
          <w:rFonts w:ascii="Times New Roman" w:hAnsi="Times New Roman"/>
          <w:sz w:val="24"/>
          <w:szCs w:val="24"/>
        </w:rPr>
        <w:t xml:space="preserve">the </w:t>
      </w:r>
      <w:r w:rsidR="00BB20DD" w:rsidRPr="00FA37BB">
        <w:rPr>
          <w:rFonts w:ascii="Times New Roman" w:hAnsi="Times New Roman"/>
          <w:sz w:val="24"/>
          <w:szCs w:val="24"/>
        </w:rPr>
        <w:t>Federal Trade Commission</w:t>
      </w:r>
      <w:r w:rsidR="00016F73" w:rsidRPr="00FA37BB">
        <w:rPr>
          <w:rFonts w:ascii="Times New Roman" w:hAnsi="Times New Roman"/>
          <w:sz w:val="24"/>
          <w:szCs w:val="24"/>
        </w:rPr>
        <w:t xml:space="preserve"> Act’s </w:t>
      </w:r>
      <w:r w:rsidR="00BB20DD" w:rsidRPr="00FA37BB">
        <w:rPr>
          <w:rFonts w:ascii="Times New Roman" w:hAnsi="Times New Roman"/>
          <w:sz w:val="24"/>
          <w:szCs w:val="24"/>
        </w:rPr>
        <w:t>bar</w:t>
      </w:r>
      <w:r w:rsidR="00016F73" w:rsidRPr="00FA37BB">
        <w:rPr>
          <w:rFonts w:ascii="Times New Roman" w:hAnsi="Times New Roman"/>
          <w:sz w:val="24"/>
          <w:szCs w:val="24"/>
        </w:rPr>
        <w:t xml:space="preserve"> on</w:t>
      </w:r>
      <w:r w:rsidR="00FA37BB">
        <w:rPr>
          <w:rFonts w:ascii="Times New Roman" w:hAnsi="Times New Roman"/>
          <w:sz w:val="24"/>
          <w:szCs w:val="24"/>
        </w:rPr>
        <w:t xml:space="preserve"> </w:t>
      </w:r>
      <w:r w:rsidR="00BB20DD" w:rsidRPr="00FA37BB">
        <w:rPr>
          <w:rFonts w:ascii="Times New Roman" w:hAnsi="Times New Roman"/>
          <w:sz w:val="24"/>
          <w:szCs w:val="24"/>
        </w:rPr>
        <w:t>unjust</w:t>
      </w:r>
      <w:r w:rsidR="00016F73" w:rsidRPr="00FA37BB">
        <w:rPr>
          <w:rFonts w:ascii="Times New Roman" w:hAnsi="Times New Roman"/>
          <w:sz w:val="24"/>
          <w:szCs w:val="24"/>
        </w:rPr>
        <w:t xml:space="preserve"> acts or practices</w:t>
      </w:r>
      <w:r w:rsidR="00FA37BB">
        <w:rPr>
          <w:rFonts w:ascii="Times New Roman" w:hAnsi="Times New Roman"/>
          <w:sz w:val="24"/>
          <w:szCs w:val="24"/>
        </w:rPr>
        <w:t xml:space="preserve"> </w:t>
      </w:r>
      <w:r w:rsidR="00016F73" w:rsidRPr="00FA37BB">
        <w:rPr>
          <w:rFonts w:ascii="Times New Roman" w:hAnsi="Times New Roman"/>
          <w:sz w:val="24"/>
          <w:szCs w:val="24"/>
        </w:rPr>
        <w:t xml:space="preserve">to consumer protection </w:t>
      </w:r>
      <w:r w:rsidR="00BB20DD" w:rsidRPr="00FA37BB">
        <w:rPr>
          <w:rFonts w:ascii="Times New Roman" w:hAnsi="Times New Roman"/>
          <w:sz w:val="24"/>
          <w:szCs w:val="24"/>
        </w:rPr>
        <w:t>infringements</w:t>
      </w:r>
      <w:r w:rsidR="00016F73" w:rsidRPr="00FA37BB">
        <w:rPr>
          <w:rFonts w:ascii="Times New Roman" w:hAnsi="Times New Roman"/>
          <w:sz w:val="24"/>
          <w:szCs w:val="24"/>
        </w:rPr>
        <w:t xml:space="preserve">, </w:t>
      </w:r>
      <w:r w:rsidR="00BB20DD" w:rsidRPr="00FA37BB">
        <w:rPr>
          <w:rFonts w:ascii="Times New Roman" w:hAnsi="Times New Roman"/>
          <w:sz w:val="24"/>
          <w:szCs w:val="24"/>
        </w:rPr>
        <w:t xml:space="preserve">making use of </w:t>
      </w:r>
      <w:r w:rsidR="00016F73" w:rsidRPr="00FA37BB">
        <w:rPr>
          <w:rFonts w:ascii="Times New Roman" w:hAnsi="Times New Roman"/>
          <w:sz w:val="24"/>
          <w:szCs w:val="24"/>
        </w:rPr>
        <w:t xml:space="preserve">it to </w:t>
      </w:r>
      <w:r w:rsidR="00BB20DD" w:rsidRPr="00FA37BB">
        <w:rPr>
          <w:rFonts w:ascii="Times New Roman" w:hAnsi="Times New Roman"/>
          <w:sz w:val="24"/>
          <w:szCs w:val="24"/>
        </w:rPr>
        <w:t>get to</w:t>
      </w:r>
      <w:r w:rsidR="00016F73" w:rsidRPr="00FA37BB">
        <w:rPr>
          <w:rFonts w:ascii="Times New Roman" w:hAnsi="Times New Roman"/>
          <w:sz w:val="24"/>
          <w:szCs w:val="24"/>
        </w:rPr>
        <w:t xml:space="preserve"> conduct that </w:t>
      </w:r>
      <w:r w:rsidR="00BB20DD" w:rsidRPr="00FA37BB">
        <w:rPr>
          <w:rFonts w:ascii="Times New Roman" w:hAnsi="Times New Roman"/>
          <w:sz w:val="24"/>
          <w:szCs w:val="24"/>
        </w:rPr>
        <w:t>creates</w:t>
      </w:r>
      <w:r w:rsidR="00FA37BB">
        <w:rPr>
          <w:rFonts w:ascii="Times New Roman" w:hAnsi="Times New Roman"/>
          <w:sz w:val="24"/>
          <w:szCs w:val="24"/>
        </w:rPr>
        <w:t xml:space="preserve"> </w:t>
      </w:r>
      <w:r w:rsidR="00016F73" w:rsidRPr="00FA37BB">
        <w:rPr>
          <w:rFonts w:ascii="Times New Roman" w:hAnsi="Times New Roman"/>
          <w:sz w:val="24"/>
          <w:szCs w:val="24"/>
        </w:rPr>
        <w:t xml:space="preserve">or is </w:t>
      </w:r>
      <w:r w:rsidR="00BB20DD" w:rsidRPr="00FA37BB">
        <w:rPr>
          <w:rFonts w:ascii="Times New Roman" w:hAnsi="Times New Roman"/>
          <w:sz w:val="24"/>
          <w:szCs w:val="24"/>
        </w:rPr>
        <w:t>probable</w:t>
      </w:r>
      <w:r w:rsidR="00016F73" w:rsidRPr="00FA37BB">
        <w:rPr>
          <w:rFonts w:ascii="Times New Roman" w:hAnsi="Times New Roman"/>
          <w:sz w:val="24"/>
          <w:szCs w:val="24"/>
        </w:rPr>
        <w:t xml:space="preserve"> to c</w:t>
      </w:r>
      <w:r w:rsidR="00BB20DD" w:rsidRPr="00FA37BB">
        <w:rPr>
          <w:rFonts w:ascii="Times New Roman" w:hAnsi="Times New Roman"/>
          <w:sz w:val="24"/>
          <w:szCs w:val="24"/>
        </w:rPr>
        <w:t>reate considerable</w:t>
      </w:r>
      <w:r w:rsidR="00016F73" w:rsidRPr="00FA37BB">
        <w:rPr>
          <w:rFonts w:ascii="Times New Roman" w:hAnsi="Times New Roman"/>
          <w:sz w:val="24"/>
          <w:szCs w:val="24"/>
        </w:rPr>
        <w:t xml:space="preserve"> </w:t>
      </w:r>
      <w:r w:rsidR="00BB20DD" w:rsidRPr="00FA37BB">
        <w:rPr>
          <w:rFonts w:ascii="Times New Roman" w:hAnsi="Times New Roman"/>
          <w:sz w:val="24"/>
          <w:szCs w:val="24"/>
        </w:rPr>
        <w:t>damage</w:t>
      </w:r>
      <w:r w:rsidR="00016F73" w:rsidRPr="00FA37BB">
        <w:rPr>
          <w:rFonts w:ascii="Times New Roman" w:hAnsi="Times New Roman"/>
          <w:sz w:val="24"/>
          <w:szCs w:val="24"/>
        </w:rPr>
        <w:t xml:space="preserve"> to consumers which is not </w:t>
      </w:r>
      <w:r w:rsidR="00BB20DD" w:rsidRPr="00FA37BB">
        <w:rPr>
          <w:rFonts w:ascii="Times New Roman" w:hAnsi="Times New Roman"/>
          <w:sz w:val="24"/>
          <w:szCs w:val="24"/>
        </w:rPr>
        <w:t>rationally</w:t>
      </w:r>
      <w:r w:rsidR="00016F73" w:rsidRPr="00FA37BB">
        <w:rPr>
          <w:rFonts w:ascii="Times New Roman" w:hAnsi="Times New Roman"/>
          <w:sz w:val="24"/>
          <w:szCs w:val="24"/>
        </w:rPr>
        <w:t xml:space="preserve"> </w:t>
      </w:r>
      <w:r w:rsidR="00BB20DD" w:rsidRPr="00FA37BB">
        <w:rPr>
          <w:rFonts w:ascii="Times New Roman" w:hAnsi="Times New Roman"/>
          <w:sz w:val="24"/>
          <w:szCs w:val="24"/>
        </w:rPr>
        <w:t>preventable</w:t>
      </w:r>
      <w:r w:rsidR="00016F73" w:rsidRPr="00FA37BB">
        <w:rPr>
          <w:rFonts w:ascii="Times New Roman" w:hAnsi="Times New Roman"/>
          <w:sz w:val="24"/>
          <w:szCs w:val="24"/>
        </w:rPr>
        <w:t xml:space="preserve"> by consumers themselves and not </w:t>
      </w:r>
      <w:r w:rsidR="00BB20DD" w:rsidRPr="00FA37BB">
        <w:rPr>
          <w:rFonts w:ascii="Times New Roman" w:hAnsi="Times New Roman"/>
          <w:sz w:val="24"/>
          <w:szCs w:val="24"/>
        </w:rPr>
        <w:t>overshadowed</w:t>
      </w:r>
      <w:r w:rsidR="00FA37BB">
        <w:rPr>
          <w:rFonts w:ascii="Times New Roman" w:hAnsi="Times New Roman"/>
          <w:sz w:val="24"/>
          <w:szCs w:val="24"/>
        </w:rPr>
        <w:t xml:space="preserve"> </w:t>
      </w:r>
      <w:r w:rsidR="00016F73" w:rsidRPr="00FA37BB">
        <w:rPr>
          <w:rFonts w:ascii="Times New Roman" w:hAnsi="Times New Roman"/>
          <w:sz w:val="24"/>
          <w:szCs w:val="24"/>
        </w:rPr>
        <w:t xml:space="preserve">by countervailing </w:t>
      </w:r>
      <w:r w:rsidR="00BB20DD" w:rsidRPr="00FA37BB">
        <w:rPr>
          <w:rFonts w:ascii="Times New Roman" w:hAnsi="Times New Roman"/>
          <w:sz w:val="24"/>
          <w:szCs w:val="24"/>
        </w:rPr>
        <w:t xml:space="preserve">gains </w:t>
      </w:r>
      <w:r w:rsidR="00016F73" w:rsidRPr="00FA37BB">
        <w:rPr>
          <w:rFonts w:ascii="Times New Roman" w:hAnsi="Times New Roman"/>
          <w:sz w:val="24"/>
          <w:szCs w:val="24"/>
        </w:rPr>
        <w:t>to consumers or competition.</w:t>
      </w:r>
      <w:r w:rsidR="00C07C82" w:rsidRPr="00FA37BB">
        <w:rPr>
          <w:rStyle w:val="FootnoteReference"/>
          <w:rFonts w:ascii="Times New Roman" w:hAnsi="Times New Roman"/>
          <w:sz w:val="24"/>
          <w:szCs w:val="24"/>
        </w:rPr>
        <w:footnoteReference w:id="18"/>
      </w:r>
      <w:r w:rsidR="00155D7C" w:rsidRPr="00FA37BB">
        <w:rPr>
          <w:rFonts w:ascii="Times New Roman" w:hAnsi="Times New Roman"/>
          <w:sz w:val="24"/>
          <w:szCs w:val="24"/>
        </w:rPr>
        <w:t xml:space="preserve"> </w:t>
      </w:r>
      <w:r w:rsidR="00C07C82" w:rsidRPr="00FA37BB">
        <w:rPr>
          <w:rFonts w:ascii="Times New Roman" w:hAnsi="Times New Roman"/>
          <w:sz w:val="24"/>
          <w:szCs w:val="24"/>
        </w:rPr>
        <w:t xml:space="preserve">Nevertheless, the case of Google does not establish anything conclusive. </w:t>
      </w:r>
      <w:r w:rsidR="005353F1">
        <w:rPr>
          <w:rFonts w:ascii="Times New Roman" w:hAnsi="Times New Roman"/>
          <w:sz w:val="24"/>
          <w:szCs w:val="24"/>
        </w:rPr>
        <w:t>T</w:t>
      </w:r>
      <w:r w:rsidR="00C07C82" w:rsidRPr="00FA37BB">
        <w:rPr>
          <w:rFonts w:ascii="Times New Roman" w:hAnsi="Times New Roman"/>
          <w:sz w:val="24"/>
          <w:szCs w:val="24"/>
        </w:rPr>
        <w:t xml:space="preserve">he issue is still wide open for the enquiry and debate. The case results imply that the Federal Trade Commission’s power to practice purportedly illegal practices concerning to standards essential patents </w:t>
      </w:r>
      <w:r w:rsidR="00155D7C" w:rsidRPr="00FA37BB">
        <w:rPr>
          <w:rFonts w:ascii="Times New Roman" w:hAnsi="Times New Roman"/>
          <w:sz w:val="24"/>
          <w:szCs w:val="24"/>
        </w:rPr>
        <w:t>underneath</w:t>
      </w:r>
      <w:r w:rsidR="00C07C82" w:rsidRPr="00FA37BB">
        <w:rPr>
          <w:rFonts w:ascii="Times New Roman" w:hAnsi="Times New Roman"/>
          <w:sz w:val="24"/>
          <w:szCs w:val="24"/>
        </w:rPr>
        <w:t xml:space="preserve"> its </w:t>
      </w:r>
      <w:r w:rsidR="00155D7C" w:rsidRPr="00FA37BB">
        <w:rPr>
          <w:rFonts w:ascii="Times New Roman" w:hAnsi="Times New Roman"/>
          <w:sz w:val="24"/>
          <w:szCs w:val="24"/>
        </w:rPr>
        <w:t>separate</w:t>
      </w:r>
      <w:r w:rsidR="00C07C82" w:rsidRPr="00FA37BB">
        <w:rPr>
          <w:rFonts w:ascii="Times New Roman" w:hAnsi="Times New Roman"/>
          <w:sz w:val="24"/>
          <w:szCs w:val="24"/>
        </w:rPr>
        <w:t xml:space="preserve"> Section 5 </w:t>
      </w:r>
      <w:r w:rsidR="00155D7C" w:rsidRPr="00FA37BB">
        <w:rPr>
          <w:rFonts w:ascii="Times New Roman" w:hAnsi="Times New Roman"/>
          <w:sz w:val="24"/>
          <w:szCs w:val="24"/>
        </w:rPr>
        <w:t>right</w:t>
      </w:r>
      <w:r w:rsidR="00C07C82" w:rsidRPr="00FA37BB">
        <w:rPr>
          <w:rFonts w:ascii="Times New Roman" w:hAnsi="Times New Roman"/>
          <w:sz w:val="24"/>
          <w:szCs w:val="24"/>
        </w:rPr>
        <w:t xml:space="preserve"> has not been </w:t>
      </w:r>
      <w:r w:rsidR="00155D7C" w:rsidRPr="00FA37BB">
        <w:rPr>
          <w:rFonts w:ascii="Times New Roman" w:hAnsi="Times New Roman"/>
          <w:sz w:val="24"/>
          <w:szCs w:val="24"/>
        </w:rPr>
        <w:t>authorized</w:t>
      </w:r>
      <w:r w:rsidR="00C07C82" w:rsidRPr="00FA37BB">
        <w:rPr>
          <w:rFonts w:ascii="Times New Roman" w:hAnsi="Times New Roman"/>
          <w:sz w:val="24"/>
          <w:szCs w:val="24"/>
        </w:rPr>
        <w:t xml:space="preserve"> by any court, and </w:t>
      </w:r>
      <w:r w:rsidR="00155D7C" w:rsidRPr="00FA37BB">
        <w:rPr>
          <w:rFonts w:ascii="Times New Roman" w:hAnsi="Times New Roman"/>
          <w:sz w:val="24"/>
          <w:szCs w:val="24"/>
        </w:rPr>
        <w:t>continues</w:t>
      </w:r>
      <w:r w:rsidR="00FA37BB">
        <w:rPr>
          <w:rFonts w:ascii="Times New Roman" w:hAnsi="Times New Roman"/>
          <w:sz w:val="24"/>
          <w:szCs w:val="24"/>
        </w:rPr>
        <w:t xml:space="preserve"> </w:t>
      </w:r>
      <w:r w:rsidR="00C07C82" w:rsidRPr="00FA37BB">
        <w:rPr>
          <w:rFonts w:ascii="Times New Roman" w:hAnsi="Times New Roman"/>
          <w:sz w:val="24"/>
          <w:szCs w:val="24"/>
        </w:rPr>
        <w:t xml:space="preserve">subject to </w:t>
      </w:r>
      <w:r w:rsidR="00155D7C" w:rsidRPr="00FA37BB">
        <w:rPr>
          <w:rFonts w:ascii="Times New Roman" w:hAnsi="Times New Roman"/>
          <w:sz w:val="24"/>
          <w:szCs w:val="24"/>
        </w:rPr>
        <w:t>inside</w:t>
      </w:r>
      <w:r w:rsidR="00C07C82" w:rsidRPr="00FA37BB">
        <w:rPr>
          <w:rFonts w:ascii="Times New Roman" w:hAnsi="Times New Roman"/>
          <w:sz w:val="24"/>
          <w:szCs w:val="24"/>
        </w:rPr>
        <w:t xml:space="preserve"> </w:t>
      </w:r>
      <w:r w:rsidR="00155D7C" w:rsidRPr="00FA37BB">
        <w:rPr>
          <w:rFonts w:ascii="Times New Roman" w:hAnsi="Times New Roman"/>
          <w:sz w:val="24"/>
          <w:szCs w:val="24"/>
        </w:rPr>
        <w:t>pondering and debating</w:t>
      </w:r>
      <w:r w:rsidR="00FA37BB">
        <w:rPr>
          <w:rFonts w:ascii="Times New Roman" w:hAnsi="Times New Roman"/>
          <w:sz w:val="24"/>
          <w:szCs w:val="24"/>
        </w:rPr>
        <w:t xml:space="preserve"> </w:t>
      </w:r>
      <w:r w:rsidR="00155D7C" w:rsidRPr="00FA37BB">
        <w:rPr>
          <w:rFonts w:ascii="Times New Roman" w:hAnsi="Times New Roman"/>
          <w:sz w:val="24"/>
          <w:szCs w:val="24"/>
        </w:rPr>
        <w:t>in the midst of</w:t>
      </w:r>
      <w:r w:rsidR="00C07C82" w:rsidRPr="00FA37BB">
        <w:rPr>
          <w:rFonts w:ascii="Times New Roman" w:hAnsi="Times New Roman"/>
          <w:sz w:val="24"/>
          <w:szCs w:val="24"/>
        </w:rPr>
        <w:t xml:space="preserve"> the Commissioners.</w:t>
      </w:r>
      <w:r w:rsidR="00155D7C" w:rsidRPr="00FA37BB">
        <w:rPr>
          <w:rFonts w:ascii="Times New Roman" w:hAnsi="Times New Roman"/>
          <w:sz w:val="24"/>
          <w:szCs w:val="24"/>
        </w:rPr>
        <w:t xml:space="preserve"> However, dispute decree system that </w:t>
      </w:r>
      <w:r w:rsidR="00155D7C" w:rsidRPr="00FA37BB">
        <w:rPr>
          <w:rFonts w:ascii="Times New Roman" w:hAnsi="Times New Roman"/>
          <w:sz w:val="24"/>
          <w:szCs w:val="24"/>
        </w:rPr>
        <w:lastRenderedPageBreak/>
        <w:t>the Federal Trade Commission has authorized in the case of Google is a milestone in the legal reformation in competition as established by the Federal Trade Commission, which will greatly effect in curbing unfair practices</w:t>
      </w:r>
      <w:r w:rsidR="00FA37BB">
        <w:rPr>
          <w:rFonts w:ascii="Times New Roman" w:hAnsi="Times New Roman"/>
          <w:sz w:val="24"/>
          <w:szCs w:val="24"/>
        </w:rPr>
        <w:t xml:space="preserve"> </w:t>
      </w:r>
      <w:r w:rsidR="00155D7C" w:rsidRPr="00FA37BB">
        <w:rPr>
          <w:rFonts w:ascii="Times New Roman" w:hAnsi="Times New Roman"/>
          <w:sz w:val="24"/>
          <w:szCs w:val="24"/>
        </w:rPr>
        <w:t xml:space="preserve">in competition. </w:t>
      </w:r>
    </w:p>
    <w:p w:rsidR="00867EEA" w:rsidRPr="00FA37BB" w:rsidRDefault="00867EEA" w:rsidP="00FA37BB">
      <w:pPr>
        <w:spacing w:line="360" w:lineRule="auto"/>
        <w:jc w:val="both"/>
        <w:rPr>
          <w:rFonts w:ascii="Times New Roman" w:hAnsi="Times New Roman"/>
          <w:b/>
          <w:sz w:val="24"/>
          <w:szCs w:val="24"/>
        </w:rPr>
      </w:pPr>
    </w:p>
    <w:p w:rsidR="008E410C" w:rsidRPr="00FA37BB" w:rsidRDefault="00E7524F" w:rsidP="00FA37BB">
      <w:pPr>
        <w:spacing w:line="360" w:lineRule="auto"/>
        <w:jc w:val="both"/>
        <w:rPr>
          <w:rFonts w:ascii="Times New Roman" w:hAnsi="Times New Roman"/>
          <w:b/>
          <w:sz w:val="24"/>
          <w:szCs w:val="24"/>
        </w:rPr>
      </w:pPr>
      <w:r w:rsidRPr="00FA37BB">
        <w:rPr>
          <w:rFonts w:ascii="Times New Roman" w:hAnsi="Times New Roman"/>
          <w:b/>
          <w:sz w:val="24"/>
          <w:szCs w:val="24"/>
        </w:rPr>
        <w:t>CONCLUSION</w:t>
      </w:r>
    </w:p>
    <w:p w:rsidR="001F5A13" w:rsidRPr="00FA37BB" w:rsidRDefault="001F5A13" w:rsidP="00FA37BB">
      <w:pPr>
        <w:spacing w:line="360" w:lineRule="auto"/>
        <w:jc w:val="both"/>
        <w:rPr>
          <w:rFonts w:ascii="Times New Roman" w:hAnsi="Times New Roman"/>
          <w:sz w:val="24"/>
          <w:szCs w:val="24"/>
        </w:rPr>
      </w:pPr>
      <w:r w:rsidRPr="00FA37BB">
        <w:rPr>
          <w:rFonts w:ascii="Times New Roman" w:hAnsi="Times New Roman"/>
          <w:sz w:val="24"/>
          <w:szCs w:val="24"/>
        </w:rPr>
        <w:t>The research and analysis conducted in the paper concludes</w:t>
      </w:r>
      <w:r w:rsidR="00FA37BB">
        <w:rPr>
          <w:rFonts w:ascii="Times New Roman" w:hAnsi="Times New Roman"/>
          <w:sz w:val="24"/>
          <w:szCs w:val="24"/>
        </w:rPr>
        <w:t xml:space="preserve"> </w:t>
      </w:r>
      <w:r w:rsidRPr="00FA37BB">
        <w:rPr>
          <w:rFonts w:ascii="Times New Roman" w:hAnsi="Times New Roman"/>
          <w:sz w:val="24"/>
          <w:szCs w:val="24"/>
        </w:rPr>
        <w:t xml:space="preserve">that European Commission role in curing the harm and distortion of anti-competitive practices and the case of </w:t>
      </w:r>
      <w:proofErr w:type="spellStart"/>
      <w:r w:rsidRPr="00FA37BB">
        <w:rPr>
          <w:rFonts w:ascii="Times New Roman" w:hAnsi="Times New Roman"/>
          <w:sz w:val="24"/>
          <w:szCs w:val="24"/>
        </w:rPr>
        <w:t>WebRadar</w:t>
      </w:r>
      <w:proofErr w:type="spellEnd"/>
      <w:r w:rsidRPr="00FA37BB">
        <w:rPr>
          <w:rFonts w:ascii="Times New Roman" w:hAnsi="Times New Roman"/>
          <w:sz w:val="24"/>
          <w:szCs w:val="24"/>
        </w:rPr>
        <w:t xml:space="preserve"> suggest that the Commission’s loose controlling harms the very existence and purpose of competition in the market. Competition is the lifeblood of movements in market</w:t>
      </w:r>
      <w:r w:rsidR="00FA37BB">
        <w:rPr>
          <w:rFonts w:ascii="Times New Roman" w:hAnsi="Times New Roman"/>
          <w:sz w:val="24"/>
          <w:szCs w:val="24"/>
        </w:rPr>
        <w:t>,</w:t>
      </w:r>
      <w:r w:rsidRPr="00FA37BB">
        <w:rPr>
          <w:rFonts w:ascii="Times New Roman" w:hAnsi="Times New Roman"/>
          <w:sz w:val="24"/>
          <w:szCs w:val="24"/>
        </w:rPr>
        <w:t xml:space="preserve"> and like any other companies </w:t>
      </w:r>
      <w:proofErr w:type="spellStart"/>
      <w:r w:rsidRPr="00FA37BB">
        <w:rPr>
          <w:rFonts w:ascii="Times New Roman" w:hAnsi="Times New Roman"/>
          <w:sz w:val="24"/>
          <w:szCs w:val="24"/>
        </w:rPr>
        <w:t>WebRadar</w:t>
      </w:r>
      <w:proofErr w:type="spellEnd"/>
      <w:r w:rsidRPr="00FA37BB">
        <w:rPr>
          <w:rFonts w:ascii="Times New Roman" w:hAnsi="Times New Roman"/>
          <w:sz w:val="24"/>
          <w:szCs w:val="24"/>
        </w:rPr>
        <w:t xml:space="preserve"> too has right to gain from its competitive position in the market. Anti-competitive practices of European Union are severely harming the gains and prospects of the company placing it in a disadvantageous situation. Definitely on this ground the anti-competitive practices</w:t>
      </w:r>
      <w:r w:rsidR="00FA37BB">
        <w:rPr>
          <w:rFonts w:ascii="Times New Roman" w:hAnsi="Times New Roman"/>
          <w:sz w:val="24"/>
          <w:szCs w:val="24"/>
        </w:rPr>
        <w:t xml:space="preserve"> </w:t>
      </w:r>
      <w:r w:rsidRPr="00FA37BB">
        <w:rPr>
          <w:rFonts w:ascii="Times New Roman" w:hAnsi="Times New Roman"/>
          <w:sz w:val="24"/>
          <w:szCs w:val="24"/>
        </w:rPr>
        <w:t xml:space="preserve">the Treaty on the Functioning of the European Union </w:t>
      </w:r>
      <w:r w:rsidR="008D247A" w:rsidRPr="00FA37BB">
        <w:rPr>
          <w:rFonts w:ascii="Times New Roman" w:hAnsi="Times New Roman"/>
          <w:sz w:val="24"/>
          <w:szCs w:val="24"/>
        </w:rPr>
        <w:t>cannot</w:t>
      </w:r>
      <w:r w:rsidRPr="00FA37BB">
        <w:rPr>
          <w:rFonts w:ascii="Times New Roman" w:hAnsi="Times New Roman"/>
          <w:sz w:val="24"/>
          <w:szCs w:val="24"/>
        </w:rPr>
        <w:t xml:space="preserve"> be overruled. The real solution is collaborative and mutual undertakings of the companies in such a manner so that neither competition is harmed or distorted, for companies such as </w:t>
      </w:r>
      <w:proofErr w:type="spellStart"/>
      <w:r w:rsidRPr="00FA37BB">
        <w:rPr>
          <w:rFonts w:ascii="Times New Roman" w:hAnsi="Times New Roman"/>
          <w:sz w:val="24"/>
          <w:szCs w:val="24"/>
        </w:rPr>
        <w:t>WebRadar</w:t>
      </w:r>
      <w:proofErr w:type="spellEnd"/>
      <w:r w:rsidRPr="00FA37BB">
        <w:rPr>
          <w:rFonts w:ascii="Times New Roman" w:hAnsi="Times New Roman"/>
          <w:sz w:val="24"/>
          <w:szCs w:val="24"/>
        </w:rPr>
        <w:t xml:space="preserve"> nor</w:t>
      </w:r>
      <w:r w:rsidR="00FA37BB">
        <w:rPr>
          <w:rFonts w:ascii="Times New Roman" w:hAnsi="Times New Roman"/>
          <w:sz w:val="24"/>
          <w:szCs w:val="24"/>
        </w:rPr>
        <w:t xml:space="preserve"> </w:t>
      </w:r>
      <w:r w:rsidRPr="00FA37BB">
        <w:rPr>
          <w:rFonts w:ascii="Times New Roman" w:hAnsi="Times New Roman"/>
          <w:sz w:val="24"/>
          <w:szCs w:val="24"/>
        </w:rPr>
        <w:t xml:space="preserve">such companies are given ultimate power to control or manipulate the competition in the market. Furthermore, the exclusionary conducts with reference to the </w:t>
      </w:r>
      <w:proofErr w:type="spellStart"/>
      <w:r w:rsidRPr="00FA37BB">
        <w:rPr>
          <w:rFonts w:ascii="Times New Roman" w:hAnsi="Times New Roman"/>
          <w:sz w:val="24"/>
          <w:szCs w:val="24"/>
        </w:rPr>
        <w:t>Prioritisation</w:t>
      </w:r>
      <w:proofErr w:type="spellEnd"/>
      <w:r w:rsidRPr="00FA37BB">
        <w:rPr>
          <w:rFonts w:ascii="Times New Roman" w:hAnsi="Times New Roman"/>
          <w:sz w:val="24"/>
          <w:szCs w:val="24"/>
        </w:rPr>
        <w:t xml:space="preserve"> of the Enforcement Activity of the European Commission under</w:t>
      </w:r>
      <w:r w:rsidR="00FA37BB">
        <w:rPr>
          <w:rFonts w:ascii="Times New Roman" w:hAnsi="Times New Roman"/>
          <w:sz w:val="24"/>
          <w:szCs w:val="24"/>
        </w:rPr>
        <w:t xml:space="preserve"> </w:t>
      </w:r>
      <w:r w:rsidRPr="00FA37BB">
        <w:rPr>
          <w:rFonts w:ascii="Times New Roman" w:hAnsi="Times New Roman"/>
          <w:sz w:val="24"/>
          <w:szCs w:val="24"/>
        </w:rPr>
        <w:t>the Guidance Paper 2008, the European</w:t>
      </w:r>
      <w:r w:rsidR="00FA37BB">
        <w:rPr>
          <w:rFonts w:ascii="Times New Roman" w:hAnsi="Times New Roman"/>
          <w:sz w:val="24"/>
          <w:szCs w:val="24"/>
        </w:rPr>
        <w:t xml:space="preserve"> </w:t>
      </w:r>
      <w:r w:rsidRPr="00FA37BB">
        <w:rPr>
          <w:rFonts w:ascii="Times New Roman" w:hAnsi="Times New Roman"/>
          <w:sz w:val="24"/>
          <w:szCs w:val="24"/>
        </w:rPr>
        <w:t>Court of Justice judgmental references ought to be put into practice, particularly in the context of rulings regarding the market structure and the</w:t>
      </w:r>
      <w:r w:rsidR="00FA37BB">
        <w:rPr>
          <w:rFonts w:ascii="Times New Roman" w:hAnsi="Times New Roman"/>
          <w:sz w:val="24"/>
          <w:szCs w:val="24"/>
        </w:rPr>
        <w:t xml:space="preserve"> </w:t>
      </w:r>
      <w:r w:rsidRPr="00FA37BB">
        <w:rPr>
          <w:rFonts w:ascii="Times New Roman" w:hAnsi="Times New Roman"/>
          <w:sz w:val="24"/>
          <w:szCs w:val="24"/>
        </w:rPr>
        <w:t>competitive process. The implementation of these rulings may well</w:t>
      </w:r>
      <w:r w:rsidR="00FA37BB">
        <w:rPr>
          <w:rFonts w:ascii="Times New Roman" w:hAnsi="Times New Roman"/>
          <w:sz w:val="24"/>
          <w:szCs w:val="24"/>
        </w:rPr>
        <w:t xml:space="preserve"> </w:t>
      </w:r>
      <w:r w:rsidRPr="00FA37BB">
        <w:rPr>
          <w:rFonts w:ascii="Times New Roman" w:hAnsi="Times New Roman"/>
          <w:sz w:val="24"/>
          <w:szCs w:val="24"/>
        </w:rPr>
        <w:t>empower European Commission to effectively put into practice the provisions</w:t>
      </w:r>
      <w:r w:rsidR="00FA37BB">
        <w:rPr>
          <w:rFonts w:ascii="Times New Roman" w:hAnsi="Times New Roman"/>
          <w:sz w:val="24"/>
          <w:szCs w:val="24"/>
        </w:rPr>
        <w:t xml:space="preserve"> </w:t>
      </w:r>
      <w:r w:rsidRPr="00FA37BB">
        <w:rPr>
          <w:rFonts w:ascii="Times New Roman" w:hAnsi="Times New Roman"/>
          <w:sz w:val="24"/>
          <w:szCs w:val="24"/>
        </w:rPr>
        <w:t xml:space="preserve">of the </w:t>
      </w:r>
      <w:proofErr w:type="spellStart"/>
      <w:r w:rsidRPr="00FA37BB">
        <w:rPr>
          <w:rFonts w:ascii="Times New Roman" w:hAnsi="Times New Roman"/>
          <w:sz w:val="24"/>
          <w:szCs w:val="24"/>
        </w:rPr>
        <w:t>Prioritisation</w:t>
      </w:r>
      <w:proofErr w:type="spellEnd"/>
      <w:r w:rsidRPr="00FA37BB">
        <w:rPr>
          <w:rFonts w:ascii="Times New Roman" w:hAnsi="Times New Roman"/>
          <w:sz w:val="24"/>
          <w:szCs w:val="24"/>
        </w:rPr>
        <w:t xml:space="preserve"> of the Enforcement Activity.</w:t>
      </w:r>
    </w:p>
    <w:p w:rsidR="001F5A13" w:rsidRPr="00FA37BB" w:rsidRDefault="001F5A13" w:rsidP="00FA37BB">
      <w:pPr>
        <w:spacing w:line="360" w:lineRule="auto"/>
        <w:jc w:val="both"/>
        <w:rPr>
          <w:rFonts w:ascii="Times New Roman" w:hAnsi="Times New Roman"/>
          <w:sz w:val="24"/>
          <w:szCs w:val="24"/>
        </w:rPr>
      </w:pPr>
    </w:p>
    <w:p w:rsidR="001F5A13" w:rsidRDefault="001F5A13" w:rsidP="00FA37BB">
      <w:pPr>
        <w:spacing w:line="360" w:lineRule="auto"/>
        <w:jc w:val="both"/>
        <w:rPr>
          <w:rFonts w:ascii="Times New Roman" w:hAnsi="Times New Roman"/>
          <w:sz w:val="24"/>
          <w:szCs w:val="24"/>
        </w:rPr>
      </w:pPr>
      <w:r w:rsidRPr="00FA37BB">
        <w:rPr>
          <w:rFonts w:ascii="Times New Roman" w:hAnsi="Times New Roman"/>
          <w:sz w:val="24"/>
          <w:szCs w:val="24"/>
        </w:rPr>
        <w:t xml:space="preserve">On the other hand, the research and analysis conducted in the paper concludes that with reference to the case of </w:t>
      </w:r>
      <w:proofErr w:type="spellStart"/>
      <w:r w:rsidRPr="00FA37BB">
        <w:rPr>
          <w:rFonts w:ascii="Times New Roman" w:hAnsi="Times New Roman"/>
          <w:sz w:val="24"/>
          <w:szCs w:val="24"/>
        </w:rPr>
        <w:t>WebRadar</w:t>
      </w:r>
      <w:proofErr w:type="spellEnd"/>
      <w:r w:rsidRPr="00FA37BB">
        <w:rPr>
          <w:rFonts w:ascii="Times New Roman" w:hAnsi="Times New Roman"/>
          <w:sz w:val="24"/>
          <w:szCs w:val="24"/>
        </w:rPr>
        <w:t xml:space="preserve"> European Commission is recommended to tighten its set of laws regarding competition in relation to third part web service. Hacking and duplicating of websites and further hacking other data on website raises serious cyber security issues. The European Commission needs to take charge of the situation with fresh regulatory framework, for protecting market and competition under the jurisdiction of</w:t>
      </w:r>
      <w:r w:rsidR="00FA37BB">
        <w:rPr>
          <w:rFonts w:ascii="Times New Roman" w:hAnsi="Times New Roman"/>
          <w:sz w:val="24"/>
          <w:szCs w:val="24"/>
        </w:rPr>
        <w:t xml:space="preserve"> </w:t>
      </w:r>
      <w:r w:rsidRPr="00FA37BB">
        <w:rPr>
          <w:rFonts w:ascii="Times New Roman" w:hAnsi="Times New Roman"/>
          <w:sz w:val="24"/>
          <w:szCs w:val="24"/>
        </w:rPr>
        <w:t xml:space="preserve">European Union law. Last but not the least, the case of Google </w:t>
      </w:r>
      <w:r w:rsidRPr="00FA37BB">
        <w:rPr>
          <w:rFonts w:ascii="Times New Roman" w:hAnsi="Times New Roman"/>
          <w:sz w:val="24"/>
          <w:szCs w:val="24"/>
        </w:rPr>
        <w:lastRenderedPageBreak/>
        <w:t xml:space="preserve">does not establish anything </w:t>
      </w:r>
      <w:r w:rsidR="008D247A" w:rsidRPr="00FA37BB">
        <w:rPr>
          <w:rFonts w:ascii="Times New Roman" w:hAnsi="Times New Roman"/>
          <w:sz w:val="24"/>
          <w:szCs w:val="24"/>
        </w:rPr>
        <w:t>conclusive. The</w:t>
      </w:r>
      <w:r w:rsidRPr="00FA37BB">
        <w:rPr>
          <w:rFonts w:ascii="Times New Roman" w:hAnsi="Times New Roman"/>
          <w:sz w:val="24"/>
          <w:szCs w:val="24"/>
        </w:rPr>
        <w:t xml:space="preserve"> issue is still wide open for the enquiry and debate. The case results imply that the Federal Trade Commission’s power to practice purportedly illegal practices concerning to standards essential patents underneath its separate Section 5 right has not been authorized by any court, and continues</w:t>
      </w:r>
      <w:r w:rsidR="00FA37BB">
        <w:rPr>
          <w:rFonts w:ascii="Times New Roman" w:hAnsi="Times New Roman"/>
          <w:sz w:val="24"/>
          <w:szCs w:val="24"/>
        </w:rPr>
        <w:t xml:space="preserve"> </w:t>
      </w:r>
      <w:r w:rsidRPr="00FA37BB">
        <w:rPr>
          <w:rFonts w:ascii="Times New Roman" w:hAnsi="Times New Roman"/>
          <w:sz w:val="24"/>
          <w:szCs w:val="24"/>
        </w:rPr>
        <w:t>subject to inside pondering and debating</w:t>
      </w:r>
      <w:r w:rsidR="00FA37BB">
        <w:rPr>
          <w:rFonts w:ascii="Times New Roman" w:hAnsi="Times New Roman"/>
          <w:sz w:val="24"/>
          <w:szCs w:val="24"/>
        </w:rPr>
        <w:t xml:space="preserve"> </w:t>
      </w:r>
      <w:r w:rsidRPr="00FA37BB">
        <w:rPr>
          <w:rFonts w:ascii="Times New Roman" w:hAnsi="Times New Roman"/>
          <w:sz w:val="24"/>
          <w:szCs w:val="24"/>
        </w:rPr>
        <w:t>in the midst of the Commissioners. However, dispute decree system that the Federal Trade Commission has authorized in the case of Google is a milestone in the legal reformation in competition as established by the Federal Trade Commission, which will greatly effect in curbing unfair practices</w:t>
      </w:r>
      <w:r w:rsidR="00FA37BB">
        <w:rPr>
          <w:rFonts w:ascii="Times New Roman" w:hAnsi="Times New Roman"/>
          <w:sz w:val="24"/>
          <w:szCs w:val="24"/>
        </w:rPr>
        <w:t xml:space="preserve"> </w:t>
      </w:r>
      <w:r w:rsidRPr="00FA37BB">
        <w:rPr>
          <w:rFonts w:ascii="Times New Roman" w:hAnsi="Times New Roman"/>
          <w:sz w:val="24"/>
          <w:szCs w:val="24"/>
        </w:rPr>
        <w:t xml:space="preserve">in competition. </w:t>
      </w:r>
    </w:p>
    <w:p w:rsidR="005353F1" w:rsidRDefault="005353F1">
      <w:pPr>
        <w:spacing w:after="0" w:line="240" w:lineRule="auto"/>
        <w:rPr>
          <w:rFonts w:ascii="Times New Roman" w:hAnsi="Times New Roman"/>
          <w:sz w:val="24"/>
          <w:szCs w:val="24"/>
        </w:rPr>
      </w:pPr>
      <w:r>
        <w:rPr>
          <w:rFonts w:ascii="Times New Roman" w:hAnsi="Times New Roman"/>
          <w:sz w:val="24"/>
          <w:szCs w:val="24"/>
        </w:rPr>
        <w:br w:type="page"/>
      </w:r>
    </w:p>
    <w:p w:rsidR="005353F1" w:rsidRDefault="005353F1" w:rsidP="00FA37BB">
      <w:pPr>
        <w:spacing w:line="360" w:lineRule="auto"/>
        <w:jc w:val="both"/>
        <w:rPr>
          <w:rFonts w:ascii="Times New Roman" w:hAnsi="Times New Roman"/>
          <w:b/>
          <w:sz w:val="24"/>
          <w:szCs w:val="24"/>
        </w:rPr>
      </w:pPr>
      <w:r>
        <w:rPr>
          <w:rFonts w:ascii="Times New Roman" w:hAnsi="Times New Roman"/>
          <w:b/>
          <w:sz w:val="24"/>
          <w:szCs w:val="24"/>
        </w:rPr>
        <w:lastRenderedPageBreak/>
        <w:t>BIBLIOGRAPHY</w:t>
      </w:r>
    </w:p>
    <w:p w:rsidR="00C01F40" w:rsidRPr="00914F98" w:rsidRDefault="00C01F40" w:rsidP="00C01F40">
      <w:pPr>
        <w:pStyle w:val="Heading1"/>
        <w:spacing w:before="0" w:beforeAutospacing="0" w:after="240" w:afterAutospacing="0" w:line="360" w:lineRule="auto"/>
        <w:ind w:left="720" w:hanging="720"/>
        <w:jc w:val="both"/>
        <w:textAlignment w:val="baseline"/>
        <w:rPr>
          <w:b w:val="0"/>
          <w:sz w:val="24"/>
          <w:szCs w:val="24"/>
        </w:rPr>
      </w:pPr>
      <w:r w:rsidRPr="00914F98">
        <w:rPr>
          <w:b w:val="0"/>
          <w:sz w:val="24"/>
          <w:szCs w:val="24"/>
        </w:rPr>
        <w:t>Arnold and Porter LLP, ‘</w:t>
      </w:r>
      <w:r w:rsidRPr="00914F98">
        <w:rPr>
          <w:b w:val="0"/>
          <w:color w:val="3E3D40"/>
          <w:sz w:val="24"/>
          <w:szCs w:val="24"/>
        </w:rPr>
        <w:t xml:space="preserve">Federal Trade Commission closes Google investigation’, </w:t>
      </w:r>
      <w:r w:rsidRPr="00914F98">
        <w:rPr>
          <w:b w:val="0"/>
          <w:sz w:val="24"/>
          <w:szCs w:val="24"/>
        </w:rPr>
        <w:t>2013, &lt;</w:t>
      </w:r>
      <w:r w:rsidRPr="00914F98">
        <w:rPr>
          <w:b w:val="0"/>
          <w:color w:val="3E3D40"/>
          <w:sz w:val="24"/>
          <w:szCs w:val="24"/>
        </w:rPr>
        <w:t xml:space="preserve">http://www.lexology.com/library/detail.aspx?g=cc191e71-38ba-4537-9078-73385c212f2e&gt; accessed on 12 May, 2014 </w:t>
      </w:r>
    </w:p>
    <w:p w:rsidR="00C01F40" w:rsidRPr="00914F98" w:rsidRDefault="00C01F40" w:rsidP="00C01F40">
      <w:pPr>
        <w:pStyle w:val="FootnoteText"/>
        <w:spacing w:line="360" w:lineRule="auto"/>
        <w:ind w:left="720" w:hanging="720"/>
        <w:jc w:val="both"/>
        <w:rPr>
          <w:rStyle w:val="Hyperlink"/>
          <w:rFonts w:ascii="Times New Roman" w:hAnsi="Times New Roman"/>
          <w:sz w:val="24"/>
          <w:szCs w:val="24"/>
          <w:u w:val="none"/>
        </w:rPr>
      </w:pPr>
      <w:r w:rsidRPr="00914F98">
        <w:rPr>
          <w:rFonts w:ascii="Times New Roman" w:hAnsi="Times New Roman"/>
          <w:sz w:val="24"/>
          <w:szCs w:val="24"/>
        </w:rPr>
        <w:t xml:space="preserve"> Aydin, U., ‘Promoting Competition: European Commission and the Global Competition Order’, 2009 &lt;</w:t>
      </w:r>
      <w:r w:rsidRPr="00C01F40">
        <w:rPr>
          <w:rFonts w:ascii="Times New Roman" w:hAnsi="Times New Roman"/>
          <w:sz w:val="24"/>
          <w:szCs w:val="24"/>
        </w:rPr>
        <w:t>http://aei.pitt.edu/33021/1/Aydin._Umut.pdf</w:t>
      </w:r>
      <w:proofErr w:type="gramStart"/>
      <w:r w:rsidRPr="00914F98">
        <w:rPr>
          <w:rStyle w:val="Hyperlink"/>
          <w:rFonts w:ascii="Times New Roman" w:hAnsi="Times New Roman"/>
          <w:sz w:val="24"/>
          <w:szCs w:val="24"/>
        </w:rPr>
        <w:t xml:space="preserve">&gt;  </w:t>
      </w:r>
      <w:r w:rsidRPr="00914F98">
        <w:rPr>
          <w:rFonts w:ascii="Times New Roman" w:hAnsi="Times New Roman"/>
          <w:sz w:val="24"/>
          <w:szCs w:val="24"/>
        </w:rPr>
        <w:t>accessed</w:t>
      </w:r>
      <w:proofErr w:type="gramEnd"/>
      <w:r w:rsidRPr="00914F98">
        <w:rPr>
          <w:rFonts w:ascii="Times New Roman" w:hAnsi="Times New Roman"/>
          <w:sz w:val="24"/>
          <w:szCs w:val="24"/>
        </w:rPr>
        <w:t xml:space="preserve"> 10 May 2014</w:t>
      </w:r>
    </w:p>
    <w:p w:rsidR="00C01F40" w:rsidRPr="00914F98" w:rsidRDefault="00C01F40" w:rsidP="00C01F40">
      <w:pPr>
        <w:pStyle w:val="Heading1"/>
        <w:shd w:val="clear" w:color="auto" w:fill="FFFFFF"/>
        <w:spacing w:line="360" w:lineRule="auto"/>
        <w:ind w:left="720" w:hanging="720"/>
        <w:jc w:val="both"/>
        <w:rPr>
          <w:b w:val="0"/>
          <w:sz w:val="24"/>
          <w:szCs w:val="24"/>
        </w:rPr>
      </w:pPr>
      <w:r w:rsidRPr="00914F98">
        <w:rPr>
          <w:b w:val="0"/>
          <w:sz w:val="24"/>
          <w:szCs w:val="24"/>
        </w:rPr>
        <w:t xml:space="preserve">Behrens, P., ‘The Test for Legality under EU Competition </w:t>
      </w:r>
      <w:proofErr w:type="gramStart"/>
      <w:r w:rsidRPr="00914F98">
        <w:rPr>
          <w:b w:val="0"/>
          <w:sz w:val="24"/>
          <w:szCs w:val="24"/>
        </w:rPr>
        <w:t>Rules :</w:t>
      </w:r>
      <w:proofErr w:type="gramEnd"/>
      <w:r w:rsidRPr="00914F98">
        <w:rPr>
          <w:b w:val="0"/>
          <w:sz w:val="24"/>
          <w:szCs w:val="24"/>
        </w:rPr>
        <w:t xml:space="preserve"> What Guidance do the Commission’s Guidelines provide?’ </w:t>
      </w:r>
      <w:proofErr w:type="gramStart"/>
      <w:r w:rsidRPr="00914F98">
        <w:rPr>
          <w:b w:val="0"/>
          <w:sz w:val="24"/>
          <w:szCs w:val="24"/>
        </w:rPr>
        <w:t>2013  &lt;</w:t>
      </w:r>
      <w:proofErr w:type="gramEnd"/>
      <w:r w:rsidRPr="00C01F40">
        <w:rPr>
          <w:b w:val="0"/>
          <w:sz w:val="24"/>
          <w:szCs w:val="24"/>
        </w:rPr>
        <w:t>http://www.econstor.eu/bitstream/10419/77971/1/755785347.pdf</w:t>
      </w:r>
      <w:r w:rsidRPr="00914F98">
        <w:rPr>
          <w:b w:val="0"/>
          <w:sz w:val="24"/>
          <w:szCs w:val="24"/>
        </w:rPr>
        <w:t>&gt; accessed 10 May 2014</w:t>
      </w:r>
    </w:p>
    <w:p w:rsidR="00C01F40" w:rsidRPr="00914F98" w:rsidRDefault="00C01F40" w:rsidP="00C01F40">
      <w:pPr>
        <w:spacing w:line="360" w:lineRule="auto"/>
        <w:ind w:left="720" w:hanging="720"/>
        <w:jc w:val="both"/>
        <w:rPr>
          <w:rFonts w:ascii="Times New Roman" w:hAnsi="Times New Roman"/>
          <w:sz w:val="24"/>
          <w:szCs w:val="24"/>
        </w:rPr>
      </w:pPr>
      <w:r w:rsidRPr="00914F98">
        <w:rPr>
          <w:rFonts w:ascii="Times New Roman" w:hAnsi="Times New Roman"/>
          <w:sz w:val="24"/>
          <w:szCs w:val="24"/>
        </w:rPr>
        <w:t xml:space="preserve">Bertrand, O. and </w:t>
      </w:r>
      <w:proofErr w:type="spellStart"/>
      <w:r w:rsidRPr="00914F98">
        <w:rPr>
          <w:rFonts w:ascii="Times New Roman" w:hAnsi="Times New Roman"/>
          <w:sz w:val="24"/>
          <w:szCs w:val="24"/>
        </w:rPr>
        <w:t>Ivaldi</w:t>
      </w:r>
      <w:proofErr w:type="spellEnd"/>
      <w:r w:rsidRPr="00914F98">
        <w:rPr>
          <w:rFonts w:ascii="Times New Roman" w:hAnsi="Times New Roman"/>
          <w:sz w:val="24"/>
          <w:szCs w:val="24"/>
        </w:rPr>
        <w:t>, M. (2006), ‘European Competition Policy in International Markets’ 2006, &lt;http://neeo.univ-tlse1.fr/795/1/european_competition.pdf &gt; accessed 11 May 2014</w:t>
      </w:r>
    </w:p>
    <w:p w:rsidR="00C01F40" w:rsidRPr="00914F98" w:rsidRDefault="00C01F40" w:rsidP="00C01F40">
      <w:pPr>
        <w:spacing w:before="240" w:line="360" w:lineRule="auto"/>
        <w:ind w:left="720" w:hanging="720"/>
        <w:jc w:val="both"/>
        <w:rPr>
          <w:rFonts w:ascii="Times New Roman" w:hAnsi="Times New Roman"/>
          <w:sz w:val="24"/>
          <w:szCs w:val="24"/>
        </w:rPr>
      </w:pPr>
      <w:r w:rsidRPr="00914F98">
        <w:rPr>
          <w:rFonts w:ascii="Times New Roman" w:hAnsi="Times New Roman"/>
          <w:sz w:val="24"/>
          <w:szCs w:val="24"/>
        </w:rPr>
        <w:t xml:space="preserve">Clough, J., </w:t>
      </w:r>
      <w:r w:rsidRPr="00914F98">
        <w:rPr>
          <w:rFonts w:ascii="Times New Roman" w:hAnsi="Times New Roman"/>
          <w:i/>
          <w:sz w:val="24"/>
          <w:szCs w:val="24"/>
        </w:rPr>
        <w:t xml:space="preserve">Standards </w:t>
      </w:r>
      <w:proofErr w:type="gramStart"/>
      <w:r w:rsidRPr="00914F98">
        <w:rPr>
          <w:rFonts w:ascii="Times New Roman" w:hAnsi="Times New Roman"/>
          <w:i/>
          <w:sz w:val="24"/>
          <w:szCs w:val="24"/>
        </w:rPr>
        <w:t>Of</w:t>
      </w:r>
      <w:proofErr w:type="gramEnd"/>
      <w:r w:rsidRPr="00914F98">
        <w:rPr>
          <w:rFonts w:ascii="Times New Roman" w:hAnsi="Times New Roman"/>
          <w:i/>
          <w:sz w:val="24"/>
          <w:szCs w:val="24"/>
        </w:rPr>
        <w:t xml:space="preserve"> Cybercrime</w:t>
      </w:r>
      <w:r w:rsidRPr="00914F98">
        <w:rPr>
          <w:rFonts w:ascii="Times New Roman" w:hAnsi="Times New Roman"/>
          <w:sz w:val="24"/>
          <w:szCs w:val="24"/>
        </w:rPr>
        <w:t xml:space="preserve">, 2010, Cambridge University Press, Cambridge. </w:t>
      </w:r>
    </w:p>
    <w:p w:rsidR="00C01F40" w:rsidRPr="00914F98" w:rsidRDefault="00C01F40" w:rsidP="00C01F40">
      <w:pPr>
        <w:pStyle w:val="FootnoteText"/>
        <w:spacing w:line="360" w:lineRule="auto"/>
        <w:ind w:left="720" w:hanging="720"/>
        <w:jc w:val="both"/>
        <w:rPr>
          <w:rFonts w:ascii="Times New Roman" w:hAnsi="Times New Roman"/>
          <w:i/>
          <w:sz w:val="24"/>
          <w:szCs w:val="24"/>
        </w:rPr>
      </w:pPr>
      <w:proofErr w:type="spellStart"/>
      <w:r w:rsidRPr="00914F98">
        <w:rPr>
          <w:rFonts w:ascii="Times New Roman" w:hAnsi="Times New Roman"/>
          <w:sz w:val="24"/>
          <w:szCs w:val="24"/>
        </w:rPr>
        <w:t>Cucu</w:t>
      </w:r>
      <w:proofErr w:type="spellEnd"/>
      <w:r w:rsidRPr="00914F98">
        <w:rPr>
          <w:rFonts w:ascii="Times New Roman" w:hAnsi="Times New Roman"/>
          <w:sz w:val="24"/>
          <w:szCs w:val="24"/>
        </w:rPr>
        <w:t>, C.</w:t>
      </w:r>
      <w:proofErr w:type="gramStart"/>
      <w:r w:rsidRPr="00914F98">
        <w:rPr>
          <w:rFonts w:ascii="Times New Roman" w:hAnsi="Times New Roman"/>
          <w:sz w:val="24"/>
          <w:szCs w:val="24"/>
        </w:rPr>
        <w:t>,,</w:t>
      </w:r>
      <w:proofErr w:type="gramEnd"/>
      <w:r w:rsidRPr="00914F98">
        <w:rPr>
          <w:rFonts w:ascii="Times New Roman" w:hAnsi="Times New Roman"/>
          <w:sz w:val="24"/>
          <w:szCs w:val="24"/>
        </w:rPr>
        <w:t xml:space="preserve"> ‘Agreements”, “Decisions” and “Concerted Practices”: Key Concepts In The Analysis Of Anticompetitive Agreements, 2013 </w:t>
      </w:r>
      <w:r w:rsidRPr="00914F98">
        <w:rPr>
          <w:rStyle w:val="HTMLCite"/>
          <w:rFonts w:ascii="Times New Roman" w:hAnsi="Times New Roman"/>
          <w:i w:val="0"/>
          <w:sz w:val="24"/>
          <w:szCs w:val="24"/>
        </w:rPr>
        <w:t xml:space="preserve"> &lt;</w:t>
      </w:r>
      <w:r w:rsidRPr="00C01F40">
        <w:rPr>
          <w:rStyle w:val="HTMLCite"/>
          <w:rFonts w:ascii="Times New Roman" w:hAnsi="Times New Roman"/>
          <w:i w:val="0"/>
          <w:iCs w:val="0"/>
          <w:sz w:val="24"/>
          <w:szCs w:val="24"/>
        </w:rPr>
        <w:t>http://lexetscientia.univnt.ro/download/475_</w:t>
      </w:r>
      <w:r w:rsidRPr="00C01F40">
        <w:rPr>
          <w:rStyle w:val="HTMLCite"/>
          <w:rFonts w:ascii="Times New Roman" w:hAnsi="Times New Roman"/>
          <w:bCs/>
          <w:i w:val="0"/>
          <w:iCs w:val="0"/>
          <w:sz w:val="24"/>
          <w:szCs w:val="24"/>
        </w:rPr>
        <w:t>2013</w:t>
      </w:r>
      <w:r w:rsidRPr="00C01F40">
        <w:rPr>
          <w:rStyle w:val="HTMLCite"/>
          <w:rFonts w:ascii="Times New Roman" w:hAnsi="Times New Roman"/>
          <w:i w:val="0"/>
          <w:iCs w:val="0"/>
          <w:sz w:val="24"/>
          <w:szCs w:val="24"/>
        </w:rPr>
        <w:t>_LESIJ_XX_1_art.003.pdf</w:t>
      </w:r>
      <w:r w:rsidRPr="00914F98">
        <w:rPr>
          <w:rStyle w:val="HTMLCite"/>
          <w:rFonts w:ascii="Times New Roman" w:hAnsi="Times New Roman"/>
          <w:i w:val="0"/>
          <w:sz w:val="24"/>
          <w:szCs w:val="24"/>
        </w:rPr>
        <w:t xml:space="preserve"> &gt; </w:t>
      </w:r>
      <w:r w:rsidRPr="00914F98">
        <w:rPr>
          <w:rFonts w:ascii="Times New Roman" w:hAnsi="Times New Roman"/>
          <w:sz w:val="24"/>
          <w:szCs w:val="24"/>
        </w:rPr>
        <w:t>accessed 10 May 2014</w:t>
      </w:r>
    </w:p>
    <w:p w:rsidR="00C01F40" w:rsidRPr="00914F98" w:rsidRDefault="00C01F40" w:rsidP="00C01F40">
      <w:pPr>
        <w:pStyle w:val="Heading1"/>
        <w:shd w:val="clear" w:color="auto" w:fill="FFFFFF"/>
        <w:spacing w:line="360" w:lineRule="auto"/>
        <w:ind w:left="720" w:hanging="720"/>
        <w:jc w:val="both"/>
        <w:rPr>
          <w:b w:val="0"/>
          <w:sz w:val="24"/>
          <w:szCs w:val="24"/>
        </w:rPr>
      </w:pPr>
      <w:proofErr w:type="spellStart"/>
      <w:r w:rsidRPr="00914F98">
        <w:rPr>
          <w:b w:val="0"/>
          <w:color w:val="000000"/>
          <w:sz w:val="24"/>
          <w:szCs w:val="24"/>
        </w:rPr>
        <w:t>Geradin</w:t>
      </w:r>
      <w:proofErr w:type="spellEnd"/>
      <w:r w:rsidRPr="00914F98">
        <w:rPr>
          <w:b w:val="0"/>
          <w:color w:val="000000"/>
          <w:sz w:val="24"/>
          <w:szCs w:val="24"/>
        </w:rPr>
        <w:t>, D., ‘Is the Guidance Paper on the Commission’s Enforcement Priorities in Applying Article 102 TFEU to Abusive Exclusionary Conduct Useful?’</w:t>
      </w:r>
      <w:r w:rsidRPr="00914F98">
        <w:rPr>
          <w:b w:val="0"/>
          <w:sz w:val="24"/>
          <w:szCs w:val="24"/>
        </w:rPr>
        <w:t xml:space="preserve"> </w:t>
      </w:r>
      <w:r w:rsidRPr="00914F98">
        <w:rPr>
          <w:b w:val="0"/>
          <w:color w:val="000000"/>
          <w:sz w:val="24"/>
          <w:szCs w:val="24"/>
        </w:rPr>
        <w:t xml:space="preserve">2010 &lt;http://papers.ssrn.com/sol3/papers.cfm?abstract_id=1569502&gt; </w:t>
      </w:r>
      <w:r w:rsidRPr="00914F98">
        <w:rPr>
          <w:b w:val="0"/>
          <w:sz w:val="24"/>
          <w:szCs w:val="24"/>
        </w:rPr>
        <w:t>accessed 10 May 2014</w:t>
      </w:r>
    </w:p>
    <w:p w:rsidR="00C01F40" w:rsidRPr="00914F98" w:rsidRDefault="00C01F40" w:rsidP="00C01F40">
      <w:pPr>
        <w:pStyle w:val="Heading1"/>
        <w:shd w:val="clear" w:color="auto" w:fill="FFFFFF"/>
        <w:spacing w:before="157" w:beforeAutospacing="0" w:after="0" w:afterAutospacing="0" w:line="360" w:lineRule="auto"/>
        <w:ind w:left="720" w:hanging="720"/>
        <w:jc w:val="both"/>
        <w:textAlignment w:val="baseline"/>
        <w:rPr>
          <w:b w:val="0"/>
          <w:sz w:val="24"/>
          <w:szCs w:val="24"/>
        </w:rPr>
      </w:pPr>
      <w:r w:rsidRPr="00914F98">
        <w:rPr>
          <w:b w:val="0"/>
          <w:sz w:val="24"/>
          <w:szCs w:val="24"/>
        </w:rPr>
        <w:t xml:space="preserve">Howard, A., Too little, too late? The European Commission's Legislative Proposals on Anti-Trust Damages Actions, </w:t>
      </w:r>
      <w:r w:rsidRPr="00914F98">
        <w:rPr>
          <w:b w:val="0"/>
          <w:i/>
          <w:sz w:val="24"/>
          <w:szCs w:val="24"/>
        </w:rPr>
        <w:t xml:space="preserve">Journal of European Competition Law &amp; Practice, </w:t>
      </w:r>
      <w:r w:rsidRPr="00914F98">
        <w:rPr>
          <w:b w:val="0"/>
          <w:sz w:val="24"/>
          <w:szCs w:val="24"/>
        </w:rPr>
        <w:t>2013,</w:t>
      </w:r>
      <w:r w:rsidRPr="00914F98">
        <w:rPr>
          <w:rStyle w:val="apple-converted-space"/>
          <w:b w:val="0"/>
          <w:sz w:val="24"/>
          <w:szCs w:val="24"/>
          <w:bdr w:val="none" w:sz="0" w:space="0" w:color="auto" w:frame="1"/>
          <w:shd w:val="clear" w:color="auto" w:fill="FFFFFF"/>
        </w:rPr>
        <w:t> </w:t>
      </w:r>
      <w:r w:rsidRPr="00914F98">
        <w:rPr>
          <w:b w:val="0"/>
          <w:sz w:val="24"/>
          <w:szCs w:val="24"/>
          <w:shd w:val="clear" w:color="auto" w:fill="FFFFFF"/>
        </w:rPr>
        <w:t>October 3</w:t>
      </w:r>
      <w:r w:rsidRPr="00914F98">
        <w:rPr>
          <w:rStyle w:val="slug-pub-date"/>
          <w:b w:val="0"/>
          <w:sz w:val="24"/>
          <w:szCs w:val="24"/>
          <w:bdr w:val="none" w:sz="0" w:space="0" w:color="auto" w:frame="1"/>
          <w:shd w:val="clear" w:color="auto" w:fill="FFFFFF"/>
        </w:rPr>
        <w:t>, 4,6, pp.455-464.</w:t>
      </w:r>
    </w:p>
    <w:p w:rsidR="00C01F40" w:rsidRPr="00914F98" w:rsidRDefault="00C01F40" w:rsidP="00C01F40">
      <w:pPr>
        <w:pStyle w:val="Heading1"/>
        <w:shd w:val="clear" w:color="auto" w:fill="FFFFFF"/>
        <w:spacing w:before="157" w:beforeAutospacing="0" w:after="0" w:afterAutospacing="0" w:line="360" w:lineRule="auto"/>
        <w:ind w:left="720" w:hanging="720"/>
        <w:jc w:val="both"/>
        <w:textAlignment w:val="baseline"/>
        <w:rPr>
          <w:b w:val="0"/>
          <w:color w:val="000000"/>
          <w:sz w:val="24"/>
          <w:szCs w:val="24"/>
        </w:rPr>
      </w:pPr>
      <w:proofErr w:type="spellStart"/>
      <w:r w:rsidRPr="00914F98">
        <w:rPr>
          <w:rStyle w:val="name"/>
          <w:b w:val="0"/>
          <w:color w:val="000000"/>
          <w:sz w:val="24"/>
          <w:szCs w:val="24"/>
          <w:bdr w:val="none" w:sz="0" w:space="0" w:color="auto" w:frame="1"/>
        </w:rPr>
        <w:t>Ohlhausen</w:t>
      </w:r>
      <w:proofErr w:type="spellEnd"/>
      <w:r w:rsidRPr="00914F98">
        <w:rPr>
          <w:b w:val="0"/>
          <w:color w:val="000000"/>
          <w:sz w:val="24"/>
          <w:szCs w:val="24"/>
          <w:bdr w:val="none" w:sz="0" w:space="0" w:color="auto" w:frame="1"/>
          <w:vertAlign w:val="superscript"/>
        </w:rPr>
        <w:t xml:space="preserve"> </w:t>
      </w:r>
      <w:r w:rsidRPr="00914F98">
        <w:rPr>
          <w:rStyle w:val="name"/>
          <w:b w:val="0"/>
          <w:color w:val="000000"/>
          <w:sz w:val="24"/>
          <w:szCs w:val="24"/>
          <w:bdr w:val="none" w:sz="0" w:space="0" w:color="auto" w:frame="1"/>
        </w:rPr>
        <w:t>Maureen K.</w:t>
      </w:r>
      <w:r w:rsidRPr="00914F98">
        <w:rPr>
          <w:rStyle w:val="name"/>
          <w:b w:val="0"/>
          <w:bCs w:val="0"/>
          <w:color w:val="000000"/>
          <w:sz w:val="24"/>
          <w:szCs w:val="24"/>
          <w:bdr w:val="none" w:sz="0" w:space="0" w:color="auto" w:frame="1"/>
        </w:rPr>
        <w:t>, ‘</w:t>
      </w:r>
      <w:r w:rsidRPr="00914F98">
        <w:rPr>
          <w:b w:val="0"/>
          <w:color w:val="000000"/>
          <w:sz w:val="24"/>
          <w:szCs w:val="24"/>
        </w:rPr>
        <w:t>Section 5 of the FTC Act: standards of navigation’, 2013,</w:t>
      </w:r>
      <w:r w:rsidRPr="00914F98">
        <w:rPr>
          <w:b w:val="0"/>
          <w:sz w:val="24"/>
          <w:szCs w:val="24"/>
        </w:rPr>
        <w:t xml:space="preserve"> &lt;</w:t>
      </w:r>
      <w:r w:rsidRPr="00914F98">
        <w:rPr>
          <w:b w:val="0"/>
          <w:color w:val="000000"/>
          <w:sz w:val="24"/>
          <w:szCs w:val="24"/>
        </w:rPr>
        <w:t xml:space="preserve">http://antitrust.oxfordjournals.org/content/early/2013/10/17/jaenfo.jnt013.full&gt; accessed on 11 May, 2014 </w:t>
      </w:r>
    </w:p>
    <w:p w:rsidR="00C01F40" w:rsidRPr="00914F98" w:rsidRDefault="00C01F40" w:rsidP="00C01F40">
      <w:pPr>
        <w:pStyle w:val="Heading1"/>
        <w:shd w:val="clear" w:color="auto" w:fill="FFFFFF"/>
        <w:spacing w:line="360" w:lineRule="auto"/>
        <w:ind w:left="720" w:hanging="720"/>
        <w:jc w:val="both"/>
        <w:rPr>
          <w:b w:val="0"/>
          <w:sz w:val="24"/>
          <w:szCs w:val="24"/>
        </w:rPr>
      </w:pPr>
      <w:proofErr w:type="spellStart"/>
      <w:r w:rsidRPr="00914F98">
        <w:rPr>
          <w:rStyle w:val="name"/>
          <w:b w:val="0"/>
          <w:sz w:val="24"/>
          <w:szCs w:val="24"/>
          <w:bdr w:val="none" w:sz="0" w:space="0" w:color="auto" w:frame="1"/>
        </w:rPr>
        <w:lastRenderedPageBreak/>
        <w:t>Rousseva</w:t>
      </w:r>
      <w:proofErr w:type="spellEnd"/>
      <w:r w:rsidRPr="00914F98">
        <w:rPr>
          <w:rStyle w:val="apple-converted-space"/>
          <w:b w:val="0"/>
          <w:bCs w:val="0"/>
          <w:sz w:val="24"/>
          <w:szCs w:val="24"/>
        </w:rPr>
        <w:t xml:space="preserve">, E. and </w:t>
      </w:r>
      <w:r w:rsidRPr="00914F98">
        <w:rPr>
          <w:rStyle w:val="name"/>
          <w:b w:val="0"/>
          <w:sz w:val="24"/>
          <w:szCs w:val="24"/>
          <w:bdr w:val="none" w:sz="0" w:space="0" w:color="auto" w:frame="1"/>
        </w:rPr>
        <w:t>Marquis</w:t>
      </w:r>
      <w:r w:rsidRPr="00914F98">
        <w:rPr>
          <w:b w:val="0"/>
          <w:sz w:val="24"/>
          <w:szCs w:val="24"/>
          <w:bdr w:val="none" w:sz="0" w:space="0" w:color="auto" w:frame="1"/>
        </w:rPr>
        <w:t>, M., ‘</w:t>
      </w:r>
      <w:r w:rsidRPr="00914F98">
        <w:rPr>
          <w:b w:val="0"/>
          <w:sz w:val="24"/>
          <w:szCs w:val="24"/>
        </w:rPr>
        <w:t xml:space="preserve">Hell Freezes Over: A Climate Change for Assessing Exclusionary Conduct, under Article 102 TFEU’, </w:t>
      </w:r>
      <w:proofErr w:type="gramStart"/>
      <w:r w:rsidRPr="00914F98">
        <w:rPr>
          <w:b w:val="0"/>
          <w:sz w:val="24"/>
          <w:szCs w:val="24"/>
          <w:bdr w:val="none" w:sz="0" w:space="0" w:color="auto" w:frame="1"/>
        </w:rPr>
        <w:t>2012  &lt;</w:t>
      </w:r>
      <w:proofErr w:type="gramEnd"/>
      <w:r w:rsidRPr="00914F98">
        <w:rPr>
          <w:b w:val="0"/>
          <w:sz w:val="24"/>
          <w:szCs w:val="24"/>
        </w:rPr>
        <w:t>http://jeclap.oxfordjournals.org/content/early/2012/10/25/jeclap.lps059.full&gt; accessed 12 May 2014</w:t>
      </w:r>
    </w:p>
    <w:p w:rsidR="00C01F40" w:rsidRPr="00914F98" w:rsidRDefault="00C01F40" w:rsidP="00C01F40">
      <w:pPr>
        <w:spacing w:line="360" w:lineRule="auto"/>
        <w:ind w:left="720" w:hanging="720"/>
        <w:jc w:val="both"/>
        <w:rPr>
          <w:rFonts w:ascii="Times New Roman" w:hAnsi="Times New Roman"/>
          <w:sz w:val="24"/>
          <w:szCs w:val="24"/>
        </w:rPr>
      </w:pPr>
      <w:proofErr w:type="spellStart"/>
      <w:r w:rsidRPr="00914F98">
        <w:rPr>
          <w:rFonts w:ascii="Times New Roman" w:hAnsi="Times New Roman"/>
          <w:sz w:val="24"/>
          <w:szCs w:val="24"/>
        </w:rPr>
        <w:t>Sartori</w:t>
      </w:r>
      <w:proofErr w:type="spellEnd"/>
      <w:r w:rsidRPr="00914F98">
        <w:rPr>
          <w:rFonts w:ascii="Times New Roman" w:hAnsi="Times New Roman"/>
          <w:sz w:val="24"/>
          <w:szCs w:val="24"/>
        </w:rPr>
        <w:t>, N., ‘The European Commission vs. Gazprom: An Issue of Fair Competition or a Foreign Policy Quarrel</w:t>
      </w:r>
      <w:proofErr w:type="gramStart"/>
      <w:r w:rsidRPr="00914F98">
        <w:rPr>
          <w:rFonts w:ascii="Times New Roman" w:hAnsi="Times New Roman"/>
          <w:sz w:val="24"/>
          <w:szCs w:val="24"/>
        </w:rPr>
        <w:t>?,</w:t>
      </w:r>
      <w:proofErr w:type="gramEnd"/>
      <w:r w:rsidRPr="00914F98">
        <w:rPr>
          <w:rFonts w:ascii="Times New Roman" w:hAnsi="Times New Roman"/>
          <w:sz w:val="24"/>
          <w:szCs w:val="24"/>
        </w:rPr>
        <w:t xml:space="preserve"> 2013, &lt;</w:t>
      </w:r>
      <w:r w:rsidRPr="00C01F40">
        <w:rPr>
          <w:rFonts w:ascii="Times New Roman" w:hAnsi="Times New Roman"/>
          <w:sz w:val="24"/>
          <w:szCs w:val="24"/>
        </w:rPr>
        <w:t>http://www.iai.it/pdf/DocIAI/iaiwp1303.pdf</w:t>
      </w:r>
      <w:r w:rsidRPr="00914F98">
        <w:rPr>
          <w:rFonts w:ascii="Times New Roman" w:hAnsi="Times New Roman"/>
          <w:sz w:val="24"/>
          <w:szCs w:val="24"/>
        </w:rPr>
        <w:t>&gt; accessed on 11 May, 2014</w:t>
      </w:r>
    </w:p>
    <w:p w:rsidR="00C01F40" w:rsidRPr="00914F98" w:rsidRDefault="00C01F40" w:rsidP="00C01F40">
      <w:pPr>
        <w:pStyle w:val="FootnoteText"/>
        <w:spacing w:line="360" w:lineRule="auto"/>
        <w:ind w:left="720" w:hanging="720"/>
        <w:jc w:val="both"/>
        <w:rPr>
          <w:rFonts w:ascii="Times New Roman" w:hAnsi="Times New Roman"/>
          <w:sz w:val="24"/>
          <w:szCs w:val="24"/>
        </w:rPr>
      </w:pPr>
      <w:proofErr w:type="spellStart"/>
      <w:r w:rsidRPr="00914F98">
        <w:rPr>
          <w:rFonts w:ascii="Times New Roman" w:hAnsi="Times New Roman"/>
          <w:sz w:val="24"/>
          <w:szCs w:val="24"/>
        </w:rPr>
        <w:t>Scallan</w:t>
      </w:r>
      <w:proofErr w:type="spellEnd"/>
      <w:r w:rsidRPr="00914F98">
        <w:rPr>
          <w:rFonts w:ascii="Times New Roman" w:hAnsi="Times New Roman"/>
          <w:sz w:val="24"/>
          <w:szCs w:val="24"/>
        </w:rPr>
        <w:t xml:space="preserve">, A., </w:t>
      </w:r>
      <w:proofErr w:type="spellStart"/>
      <w:r w:rsidRPr="00914F98">
        <w:rPr>
          <w:rFonts w:ascii="Times New Roman" w:hAnsi="Times New Roman"/>
          <w:sz w:val="24"/>
          <w:szCs w:val="24"/>
        </w:rPr>
        <w:t>Mbikiwa</w:t>
      </w:r>
      <w:proofErr w:type="spellEnd"/>
      <w:r w:rsidRPr="00914F98">
        <w:rPr>
          <w:rFonts w:ascii="Times New Roman" w:hAnsi="Times New Roman"/>
          <w:sz w:val="24"/>
          <w:szCs w:val="24"/>
        </w:rPr>
        <w:t xml:space="preserve">, M. and </w:t>
      </w:r>
      <w:proofErr w:type="spellStart"/>
      <w:r w:rsidRPr="00914F98">
        <w:rPr>
          <w:rFonts w:ascii="Times New Roman" w:hAnsi="Times New Roman"/>
          <w:sz w:val="24"/>
          <w:szCs w:val="24"/>
        </w:rPr>
        <w:t>Blignaut</w:t>
      </w:r>
      <w:proofErr w:type="spellEnd"/>
      <w:r w:rsidRPr="00914F98">
        <w:rPr>
          <w:rFonts w:ascii="Times New Roman" w:hAnsi="Times New Roman"/>
          <w:sz w:val="24"/>
          <w:szCs w:val="24"/>
        </w:rPr>
        <w:t>, L., ‘Compensating for harm arising from anti-competitive conduct: Follow-on damages litigation, class actions, the relationship between public and private enforcement and models for quantifying harm’, 2013 &lt;http://www.compcom.co.za/assets/Uploads/events/Seventh-Annual-Conference-on-Competition-Law-Economics-Policy/Parallel-2A/Conference-Paper-Final-21-08-2013.pdf&gt; accessed 11 May 2014</w:t>
      </w:r>
    </w:p>
    <w:p w:rsidR="005353F1" w:rsidRPr="00FA37BB" w:rsidRDefault="005353F1" w:rsidP="00FA37BB">
      <w:pPr>
        <w:spacing w:line="360" w:lineRule="auto"/>
        <w:jc w:val="both"/>
        <w:rPr>
          <w:rFonts w:ascii="Times New Roman" w:hAnsi="Times New Roman"/>
          <w:b/>
          <w:sz w:val="24"/>
          <w:szCs w:val="24"/>
        </w:rPr>
      </w:pPr>
    </w:p>
    <w:p w:rsidR="008E410C" w:rsidRPr="00FA37BB" w:rsidRDefault="008E410C" w:rsidP="00FA37BB">
      <w:pPr>
        <w:spacing w:line="360" w:lineRule="auto"/>
        <w:rPr>
          <w:rFonts w:ascii="Times New Roman" w:hAnsi="Times New Roman"/>
          <w:sz w:val="24"/>
          <w:szCs w:val="24"/>
        </w:rPr>
      </w:pPr>
    </w:p>
    <w:p w:rsidR="008E410C" w:rsidRPr="00FA37BB" w:rsidRDefault="008E410C" w:rsidP="00FA37BB">
      <w:pPr>
        <w:spacing w:line="360" w:lineRule="auto"/>
        <w:rPr>
          <w:rFonts w:ascii="Times New Roman" w:hAnsi="Times New Roman"/>
          <w:sz w:val="24"/>
          <w:szCs w:val="24"/>
        </w:rPr>
      </w:pPr>
    </w:p>
    <w:p w:rsidR="00840D30" w:rsidRPr="00FA37BB" w:rsidRDefault="008E410C" w:rsidP="00FA37BB">
      <w:pPr>
        <w:tabs>
          <w:tab w:val="left" w:pos="1722"/>
        </w:tabs>
        <w:spacing w:line="360" w:lineRule="auto"/>
        <w:rPr>
          <w:rFonts w:ascii="Times New Roman" w:hAnsi="Times New Roman"/>
          <w:sz w:val="24"/>
          <w:szCs w:val="24"/>
        </w:rPr>
      </w:pPr>
      <w:r w:rsidRPr="00FA37BB">
        <w:rPr>
          <w:rFonts w:ascii="Times New Roman" w:hAnsi="Times New Roman"/>
          <w:sz w:val="24"/>
          <w:szCs w:val="24"/>
        </w:rPr>
        <w:tab/>
      </w:r>
    </w:p>
    <w:sectPr w:rsidR="00840D30" w:rsidRPr="00FA37BB" w:rsidSect="007A24D3">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C062C" w:rsidRDefault="00DC062C" w:rsidP="00180905">
      <w:pPr>
        <w:spacing w:after="0" w:line="240" w:lineRule="auto"/>
      </w:pPr>
      <w:r>
        <w:separator/>
      </w:r>
    </w:p>
  </w:endnote>
  <w:endnote w:type="continuationSeparator" w:id="0">
    <w:p w:rsidR="00DC062C" w:rsidRDefault="00DC062C" w:rsidP="001809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65040104"/>
      <w:docPartObj>
        <w:docPartGallery w:val="Page Numbers (Bottom of Page)"/>
        <w:docPartUnique/>
      </w:docPartObj>
    </w:sdtPr>
    <w:sdtEndPr/>
    <w:sdtContent>
      <w:p w:rsidR="008D247A" w:rsidRDefault="008D247A" w:rsidP="008D247A">
        <w:pPr>
          <w:pStyle w:val="Footer"/>
          <w:pBdr>
            <w:bottom w:val="single" w:sz="4" w:space="1" w:color="auto"/>
          </w:pBdr>
          <w:jc w:val="right"/>
        </w:pPr>
        <w:r>
          <w:t xml:space="preserve">Page # </w:t>
        </w:r>
        <w:r>
          <w:fldChar w:fldCharType="begin"/>
        </w:r>
        <w:r>
          <w:instrText xml:space="preserve"> PAGE   \* MERGEFORMAT </w:instrText>
        </w:r>
        <w:r>
          <w:fldChar w:fldCharType="separate"/>
        </w:r>
        <w:r w:rsidR="00CF2542">
          <w:rPr>
            <w:noProof/>
          </w:rPr>
          <w:t>16</w:t>
        </w:r>
        <w:r>
          <w:rPr>
            <w:noProof/>
          </w:rPr>
          <w:fldChar w:fldCharType="end"/>
        </w:r>
        <w:r>
          <w:t xml:space="preserve"> </w:t>
        </w:r>
      </w:p>
    </w:sdtContent>
  </w:sdt>
  <w:p w:rsidR="008D247A" w:rsidRDefault="008D247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C062C" w:rsidRDefault="00DC062C" w:rsidP="00180905">
      <w:pPr>
        <w:spacing w:after="0" w:line="240" w:lineRule="auto"/>
      </w:pPr>
      <w:r>
        <w:separator/>
      </w:r>
    </w:p>
  </w:footnote>
  <w:footnote w:type="continuationSeparator" w:id="0">
    <w:p w:rsidR="00DC062C" w:rsidRDefault="00DC062C" w:rsidP="00180905">
      <w:pPr>
        <w:spacing w:after="0" w:line="240" w:lineRule="auto"/>
      </w:pPr>
      <w:r>
        <w:continuationSeparator/>
      </w:r>
    </w:p>
  </w:footnote>
  <w:footnote w:id="1">
    <w:p w:rsidR="00264A0A" w:rsidRPr="00416B16" w:rsidRDefault="00264A0A" w:rsidP="00264A0A">
      <w:pPr>
        <w:jc w:val="both"/>
      </w:pPr>
      <w:r>
        <w:rPr>
          <w:rStyle w:val="FootnoteReference"/>
        </w:rPr>
        <w:footnoteRef/>
      </w:r>
      <w:r>
        <w:t xml:space="preserve"> Bertrand, O. and </w:t>
      </w:r>
      <w:proofErr w:type="spellStart"/>
      <w:r>
        <w:t>Ivaldi</w:t>
      </w:r>
      <w:proofErr w:type="spellEnd"/>
      <w:r>
        <w:t>, M.,</w:t>
      </w:r>
      <w:r w:rsidRPr="00264A0A">
        <w:t xml:space="preserve"> </w:t>
      </w:r>
      <w:r w:rsidR="00C60512">
        <w:t>‘</w:t>
      </w:r>
      <w:r w:rsidRPr="00264A0A">
        <w:t>European Competition Policy in International Markets</w:t>
      </w:r>
      <w:r w:rsidR="00C60512">
        <w:t xml:space="preserve">’ 2006, </w:t>
      </w:r>
      <w:r w:rsidRPr="00264A0A">
        <w:t xml:space="preserve">http://neeo.univ-tlse1.fr/795/1/european_competition.pdf </w:t>
      </w:r>
      <w:r w:rsidRPr="00264A0A">
        <w:cr/>
      </w:r>
    </w:p>
    <w:p w:rsidR="00264A0A" w:rsidRDefault="00264A0A">
      <w:pPr>
        <w:pStyle w:val="FootnoteText"/>
      </w:pPr>
    </w:p>
  </w:footnote>
  <w:footnote w:id="2">
    <w:p w:rsidR="006D1F4D" w:rsidRDefault="006D1F4D">
      <w:pPr>
        <w:pStyle w:val="FootnoteText"/>
      </w:pPr>
      <w:r>
        <w:rPr>
          <w:rStyle w:val="FootnoteReference"/>
        </w:rPr>
        <w:footnoteRef/>
      </w:r>
      <w:r>
        <w:t xml:space="preserve"> </w:t>
      </w:r>
      <w:proofErr w:type="spellStart"/>
      <w:r w:rsidRPr="00A65AC6">
        <w:t>Scallan</w:t>
      </w:r>
      <w:proofErr w:type="spellEnd"/>
      <w:r w:rsidRPr="00A65AC6">
        <w:t>,</w:t>
      </w:r>
      <w:r>
        <w:t xml:space="preserve"> A., </w:t>
      </w:r>
      <w:proofErr w:type="spellStart"/>
      <w:r w:rsidRPr="00A65AC6">
        <w:t>Mbikiwa</w:t>
      </w:r>
      <w:proofErr w:type="spellEnd"/>
      <w:r>
        <w:t>, M. and</w:t>
      </w:r>
      <w:r w:rsidRPr="00A65AC6">
        <w:t xml:space="preserve"> </w:t>
      </w:r>
      <w:proofErr w:type="spellStart"/>
      <w:r w:rsidRPr="00A65AC6">
        <w:t>Blignaut</w:t>
      </w:r>
      <w:proofErr w:type="spellEnd"/>
      <w:r>
        <w:t>, L.(2013),</w:t>
      </w:r>
      <w:r w:rsidRPr="00A65AC6">
        <w:t xml:space="preserve"> </w:t>
      </w:r>
      <w:r w:rsidR="00C60512">
        <w:t>‘</w:t>
      </w:r>
      <w:r w:rsidRPr="00A65AC6">
        <w:t>Compensating for harm arising from</w:t>
      </w:r>
      <w:r w:rsidR="00FA37BB">
        <w:t xml:space="preserve"> </w:t>
      </w:r>
      <w:r w:rsidRPr="00A65AC6">
        <w:t>anti-competitive conduct:</w:t>
      </w:r>
      <w:r w:rsidR="00FA37BB">
        <w:t xml:space="preserve"> </w:t>
      </w:r>
      <w:r w:rsidRPr="00A65AC6">
        <w:t>Follow-on damages litigation, class actions, the relationship</w:t>
      </w:r>
      <w:r w:rsidR="00FA37BB">
        <w:t xml:space="preserve"> </w:t>
      </w:r>
      <w:r w:rsidRPr="00A65AC6">
        <w:t>between public and private enforcement and models for</w:t>
      </w:r>
      <w:r w:rsidR="00FA37BB">
        <w:t xml:space="preserve"> </w:t>
      </w:r>
      <w:r w:rsidRPr="00A65AC6">
        <w:t>quantifying harm</w:t>
      </w:r>
      <w:r w:rsidR="00C60512">
        <w:t>’, 2013</w:t>
      </w:r>
      <w:r w:rsidRPr="00A65AC6">
        <w:t xml:space="preserve"> http://www.compcom.co.za/assets/Uploads/events/Seventh-Annual-Conference-on-Competition-Law-Economics-Policy/Parallel-2A/Conference-Paper-Final-21-08-2013.pdf</w:t>
      </w:r>
    </w:p>
  </w:footnote>
  <w:footnote w:id="3">
    <w:p w:rsidR="00C60512" w:rsidRPr="0039594C" w:rsidRDefault="001E050A" w:rsidP="00C60512">
      <w:pPr>
        <w:pStyle w:val="FootnoteText"/>
        <w:rPr>
          <w:i/>
        </w:rPr>
      </w:pPr>
      <w:r>
        <w:rPr>
          <w:rStyle w:val="FootnoteReference"/>
        </w:rPr>
        <w:footnoteRef/>
      </w:r>
      <w:r>
        <w:t xml:space="preserve"> </w:t>
      </w:r>
      <w:proofErr w:type="spellStart"/>
      <w:r>
        <w:t>Cucu</w:t>
      </w:r>
      <w:proofErr w:type="spellEnd"/>
      <w:r>
        <w:t xml:space="preserve">, C., </w:t>
      </w:r>
      <w:r w:rsidR="00C60512">
        <w:t>‘</w:t>
      </w:r>
      <w:r w:rsidR="00C60512" w:rsidRPr="001E050A">
        <w:t xml:space="preserve">Agreements”, “Decisions” </w:t>
      </w:r>
      <w:r w:rsidR="00C60512">
        <w:t>a</w:t>
      </w:r>
      <w:r w:rsidR="00C60512" w:rsidRPr="001E050A">
        <w:t xml:space="preserve">nd “Concerted Practices”: Key Concepts </w:t>
      </w:r>
      <w:r w:rsidR="00C60512">
        <w:t>i</w:t>
      </w:r>
      <w:r w:rsidR="00C60512" w:rsidRPr="001E050A">
        <w:t xml:space="preserve">n </w:t>
      </w:r>
      <w:r w:rsidR="00C60512">
        <w:t>t</w:t>
      </w:r>
      <w:r w:rsidR="00C60512" w:rsidRPr="001E050A">
        <w:t xml:space="preserve">he Analysis </w:t>
      </w:r>
      <w:r w:rsidR="00C60512">
        <w:t>o</w:t>
      </w:r>
      <w:r w:rsidR="00C60512" w:rsidRPr="001E050A">
        <w:t>f</w:t>
      </w:r>
      <w:r w:rsidR="00C60512">
        <w:t xml:space="preserve"> </w:t>
      </w:r>
      <w:r w:rsidR="00C60512" w:rsidRPr="001E050A">
        <w:t>Anticompetitive Agreements</w:t>
      </w:r>
      <w:r w:rsidR="00C60512">
        <w:t xml:space="preserve">, 2013, </w:t>
      </w:r>
      <w:r w:rsidR="00C60512" w:rsidRPr="00792BBE">
        <w:rPr>
          <w:rStyle w:val="HTMLCite"/>
          <w:i w:val="0"/>
          <w:iCs w:val="0"/>
        </w:rPr>
        <w:t>http://lexetscientia.univnt.ro/download/475_</w:t>
      </w:r>
      <w:r w:rsidR="00C60512" w:rsidRPr="00792BBE">
        <w:rPr>
          <w:rStyle w:val="HTMLCite"/>
          <w:b/>
          <w:bCs/>
          <w:i w:val="0"/>
          <w:iCs w:val="0"/>
        </w:rPr>
        <w:t>2013</w:t>
      </w:r>
      <w:r w:rsidR="00C60512" w:rsidRPr="00792BBE">
        <w:rPr>
          <w:rStyle w:val="HTMLCite"/>
          <w:i w:val="0"/>
          <w:iCs w:val="0"/>
        </w:rPr>
        <w:t>_LESIJ_XX_1_art.003.pdf</w:t>
      </w:r>
      <w:r w:rsidR="00C60512">
        <w:rPr>
          <w:rStyle w:val="HTMLCite"/>
          <w:i w:val="0"/>
        </w:rPr>
        <w:t xml:space="preserve"> </w:t>
      </w:r>
    </w:p>
    <w:p w:rsidR="001E050A" w:rsidRDefault="00C60512">
      <w:pPr>
        <w:pStyle w:val="FootnoteText"/>
      </w:pPr>
      <w:r w:rsidRPr="001E050A">
        <w:t xml:space="preserve"> </w:t>
      </w:r>
      <w:r w:rsidR="001E050A" w:rsidRPr="001E050A">
        <w:cr/>
      </w:r>
    </w:p>
  </w:footnote>
  <w:footnote w:id="4">
    <w:p w:rsidR="001E050A" w:rsidRDefault="001E050A">
      <w:pPr>
        <w:pStyle w:val="FootnoteText"/>
      </w:pPr>
      <w:r>
        <w:rPr>
          <w:rStyle w:val="FootnoteReference"/>
        </w:rPr>
        <w:footnoteRef/>
      </w:r>
      <w:r>
        <w:t xml:space="preserve"> </w:t>
      </w:r>
      <w:proofErr w:type="spellStart"/>
      <w:r>
        <w:t>Cucu</w:t>
      </w:r>
      <w:proofErr w:type="spellEnd"/>
      <w:r w:rsidR="00792BBE">
        <w:t xml:space="preserve"> </w:t>
      </w:r>
      <w:r>
        <w:t>(2013)</w:t>
      </w:r>
      <w:r w:rsidR="00792BBE">
        <w:t>, ibid, p4.</w:t>
      </w:r>
    </w:p>
  </w:footnote>
  <w:footnote w:id="5">
    <w:p w:rsidR="00541DDD" w:rsidRDefault="00541DDD" w:rsidP="00792BBE">
      <w:r>
        <w:rPr>
          <w:rStyle w:val="FootnoteReference"/>
        </w:rPr>
        <w:footnoteRef/>
      </w:r>
      <w:r>
        <w:t xml:space="preserve"> </w:t>
      </w:r>
      <w:r w:rsidRPr="003873C0">
        <w:t>Aydin</w:t>
      </w:r>
      <w:r>
        <w:t xml:space="preserve">, U., </w:t>
      </w:r>
      <w:r w:rsidR="00792BBE">
        <w:t>‘</w:t>
      </w:r>
      <w:r>
        <w:t xml:space="preserve">Promoting Competition: </w:t>
      </w:r>
      <w:r w:rsidR="00F906CC">
        <w:t>European Commission</w:t>
      </w:r>
      <w:r>
        <w:t xml:space="preserve"> and the Global Competition Order</w:t>
      </w:r>
      <w:r w:rsidR="00792BBE">
        <w:t>’, 2009</w:t>
      </w:r>
      <w:r w:rsidRPr="003873C0">
        <w:t xml:space="preserve"> </w:t>
      </w:r>
      <w:r w:rsidRPr="00792BBE">
        <w:t>http://aei.pitt.edu/33021/1/Aydin._Umut.pdf</w:t>
      </w:r>
    </w:p>
  </w:footnote>
  <w:footnote w:id="6">
    <w:p w:rsidR="00541DDD" w:rsidRDefault="00541DDD">
      <w:pPr>
        <w:pStyle w:val="FootnoteText"/>
      </w:pPr>
      <w:r>
        <w:rPr>
          <w:rStyle w:val="FootnoteReference"/>
        </w:rPr>
        <w:footnoteRef/>
      </w:r>
      <w:r>
        <w:t xml:space="preserve"> </w:t>
      </w:r>
      <w:r w:rsidRPr="003873C0">
        <w:t xml:space="preserve">Aydin </w:t>
      </w:r>
      <w:r>
        <w:t>(2009)</w:t>
      </w:r>
    </w:p>
  </w:footnote>
  <w:footnote w:id="7">
    <w:p w:rsidR="00180905" w:rsidRDefault="00180905" w:rsidP="00FA37BB">
      <w:pPr>
        <w:pStyle w:val="Heading1"/>
        <w:shd w:val="clear" w:color="auto" w:fill="FFFFFF"/>
        <w:jc w:val="both"/>
      </w:pPr>
      <w:r w:rsidRPr="00180905">
        <w:rPr>
          <w:rStyle w:val="FootnoteReference"/>
          <w:rFonts w:ascii="Calibri" w:hAnsi="Calibri"/>
          <w:sz w:val="22"/>
          <w:szCs w:val="22"/>
        </w:rPr>
        <w:footnoteRef/>
      </w:r>
      <w:r w:rsidRPr="00180905">
        <w:rPr>
          <w:rFonts w:ascii="Calibri" w:hAnsi="Calibri"/>
          <w:sz w:val="22"/>
          <w:szCs w:val="22"/>
        </w:rPr>
        <w:t xml:space="preserve"> </w:t>
      </w:r>
      <w:proofErr w:type="spellStart"/>
      <w:r w:rsidRPr="00180905">
        <w:rPr>
          <w:rFonts w:ascii="Calibri" w:hAnsi="Calibri"/>
          <w:b w:val="0"/>
          <w:color w:val="000000"/>
          <w:sz w:val="22"/>
          <w:szCs w:val="22"/>
        </w:rPr>
        <w:t>Geradin</w:t>
      </w:r>
      <w:proofErr w:type="spellEnd"/>
      <w:proofErr w:type="gramStart"/>
      <w:r w:rsidRPr="00180905">
        <w:rPr>
          <w:rFonts w:ascii="Calibri" w:hAnsi="Calibri"/>
          <w:b w:val="0"/>
          <w:color w:val="000000"/>
          <w:sz w:val="22"/>
          <w:szCs w:val="22"/>
        </w:rPr>
        <w:t xml:space="preserve">,  </w:t>
      </w:r>
      <w:r w:rsidR="00792BBE">
        <w:rPr>
          <w:rFonts w:ascii="Calibri" w:hAnsi="Calibri"/>
          <w:b w:val="0"/>
          <w:color w:val="000000"/>
          <w:sz w:val="22"/>
          <w:szCs w:val="22"/>
        </w:rPr>
        <w:t>‘</w:t>
      </w:r>
      <w:r w:rsidRPr="00180905">
        <w:rPr>
          <w:rFonts w:ascii="Calibri" w:hAnsi="Calibri" w:cs="Arial"/>
          <w:b w:val="0"/>
          <w:color w:val="000000"/>
          <w:sz w:val="22"/>
          <w:szCs w:val="22"/>
        </w:rPr>
        <w:t>Is</w:t>
      </w:r>
      <w:proofErr w:type="gramEnd"/>
      <w:r w:rsidRPr="00180905">
        <w:rPr>
          <w:rFonts w:ascii="Calibri" w:hAnsi="Calibri" w:cs="Arial"/>
          <w:b w:val="0"/>
          <w:color w:val="000000"/>
          <w:sz w:val="22"/>
          <w:szCs w:val="22"/>
        </w:rPr>
        <w:t xml:space="preserve"> the Guidance Paper on the Commission’s Enforcement Priorities in Applying Article 102 TFEU to Abusive Exclusionary Conduct Useful?</w:t>
      </w:r>
      <w:r w:rsidR="00792BBE">
        <w:rPr>
          <w:rFonts w:ascii="Calibri" w:hAnsi="Calibri" w:cs="Arial"/>
          <w:b w:val="0"/>
          <w:color w:val="000000"/>
          <w:sz w:val="22"/>
          <w:szCs w:val="22"/>
        </w:rPr>
        <w:t xml:space="preserve">’, </w:t>
      </w:r>
      <w:r w:rsidR="00792BBE" w:rsidRPr="00180905">
        <w:rPr>
          <w:rFonts w:ascii="Calibri" w:hAnsi="Calibri"/>
          <w:b w:val="0"/>
          <w:color w:val="000000"/>
          <w:sz w:val="22"/>
          <w:szCs w:val="22"/>
        </w:rPr>
        <w:t>2010</w:t>
      </w:r>
      <w:r w:rsidR="00792BBE">
        <w:rPr>
          <w:rFonts w:ascii="Calibri" w:hAnsi="Calibri"/>
          <w:b w:val="0"/>
          <w:color w:val="000000"/>
          <w:sz w:val="22"/>
          <w:szCs w:val="22"/>
        </w:rPr>
        <w:t>,</w:t>
      </w:r>
      <w:r w:rsidRPr="00180905">
        <w:rPr>
          <w:rFonts w:ascii="Calibri" w:hAnsi="Calibri"/>
          <w:b w:val="0"/>
          <w:sz w:val="22"/>
          <w:szCs w:val="22"/>
        </w:rPr>
        <w:t xml:space="preserve"> </w:t>
      </w:r>
      <w:r w:rsidRPr="00180905">
        <w:rPr>
          <w:rFonts w:ascii="Calibri" w:hAnsi="Calibri" w:cs="Arial"/>
          <w:b w:val="0"/>
          <w:color w:val="000000"/>
          <w:sz w:val="22"/>
          <w:szCs w:val="22"/>
        </w:rPr>
        <w:t>http://papers.ssrn.com/sol3/papers.cfm?abstract_id=1569502</w:t>
      </w:r>
    </w:p>
  </w:footnote>
  <w:footnote w:id="8">
    <w:p w:rsidR="003A5B9A" w:rsidRPr="003A5B9A" w:rsidRDefault="003A5B9A" w:rsidP="003A5B9A">
      <w:pPr>
        <w:pStyle w:val="Heading1"/>
        <w:shd w:val="clear" w:color="auto" w:fill="FFFFFF"/>
        <w:spacing w:before="157" w:beforeAutospacing="0" w:after="0" w:afterAutospacing="0"/>
        <w:textAlignment w:val="baseline"/>
        <w:rPr>
          <w:rFonts w:ascii="Calibri" w:hAnsi="Calibri"/>
          <w:b w:val="0"/>
          <w:sz w:val="22"/>
          <w:szCs w:val="22"/>
        </w:rPr>
      </w:pPr>
      <w:r w:rsidRPr="003A5B9A">
        <w:rPr>
          <w:rStyle w:val="FootnoteReference"/>
          <w:rFonts w:ascii="Calibri" w:hAnsi="Calibri"/>
          <w:sz w:val="22"/>
          <w:szCs w:val="22"/>
        </w:rPr>
        <w:footnoteRef/>
      </w:r>
      <w:r w:rsidRPr="003A5B9A">
        <w:rPr>
          <w:rFonts w:ascii="Calibri" w:hAnsi="Calibri"/>
          <w:sz w:val="22"/>
          <w:szCs w:val="22"/>
        </w:rPr>
        <w:t xml:space="preserve"> </w:t>
      </w:r>
      <w:proofErr w:type="spellStart"/>
      <w:r w:rsidRPr="003A5B9A">
        <w:rPr>
          <w:rStyle w:val="name"/>
          <w:rFonts w:ascii="Calibri" w:hAnsi="Calibri" w:cs="Lucida Sans Unicode"/>
          <w:b w:val="0"/>
          <w:sz w:val="22"/>
          <w:szCs w:val="22"/>
          <w:bdr w:val="none" w:sz="0" w:space="0" w:color="auto" w:frame="1"/>
        </w:rPr>
        <w:t>Rousseva</w:t>
      </w:r>
      <w:proofErr w:type="spellEnd"/>
      <w:r w:rsidR="00FA37BB">
        <w:rPr>
          <w:rStyle w:val="apple-converted-space"/>
          <w:rFonts w:ascii="Calibri" w:hAnsi="Calibri" w:cs="Lucida Sans Unicode"/>
          <w:b w:val="0"/>
          <w:bCs w:val="0"/>
          <w:sz w:val="22"/>
          <w:szCs w:val="22"/>
        </w:rPr>
        <w:t>,</w:t>
      </w:r>
      <w:r w:rsidRPr="003A5B9A">
        <w:rPr>
          <w:rStyle w:val="apple-converted-space"/>
          <w:rFonts w:ascii="Calibri" w:hAnsi="Calibri" w:cs="Lucida Sans Unicode"/>
          <w:b w:val="0"/>
          <w:bCs w:val="0"/>
          <w:sz w:val="22"/>
          <w:szCs w:val="22"/>
        </w:rPr>
        <w:t xml:space="preserve"> and</w:t>
      </w:r>
      <w:r w:rsidR="00FA37BB">
        <w:rPr>
          <w:rStyle w:val="apple-converted-space"/>
          <w:rFonts w:ascii="Calibri" w:hAnsi="Calibri" w:cs="Lucida Sans Unicode"/>
          <w:b w:val="0"/>
          <w:bCs w:val="0"/>
          <w:sz w:val="22"/>
          <w:szCs w:val="22"/>
        </w:rPr>
        <w:t xml:space="preserve"> </w:t>
      </w:r>
      <w:r w:rsidRPr="003A5B9A">
        <w:rPr>
          <w:rStyle w:val="name"/>
          <w:rFonts w:ascii="Calibri" w:hAnsi="Calibri" w:cs="Lucida Sans Unicode"/>
          <w:b w:val="0"/>
          <w:sz w:val="22"/>
          <w:szCs w:val="22"/>
          <w:bdr w:val="none" w:sz="0" w:space="0" w:color="auto" w:frame="1"/>
        </w:rPr>
        <w:t>Marquis</w:t>
      </w:r>
      <w:r w:rsidR="00792BBE">
        <w:rPr>
          <w:rStyle w:val="name"/>
          <w:rFonts w:ascii="Calibri" w:hAnsi="Calibri" w:cs="Lucida Sans Unicode"/>
          <w:b w:val="0"/>
          <w:sz w:val="22"/>
          <w:szCs w:val="22"/>
          <w:bdr w:val="none" w:sz="0" w:space="0" w:color="auto" w:frame="1"/>
        </w:rPr>
        <w:t>,</w:t>
      </w:r>
      <w:r w:rsidR="00792BBE">
        <w:rPr>
          <w:rFonts w:ascii="Calibri" w:hAnsi="Calibri" w:cs="Lucida Sans Unicode"/>
          <w:b w:val="0"/>
          <w:sz w:val="22"/>
          <w:szCs w:val="22"/>
          <w:bdr w:val="none" w:sz="0" w:space="0" w:color="auto" w:frame="1"/>
        </w:rPr>
        <w:t xml:space="preserve"> </w:t>
      </w:r>
      <w:r w:rsidRPr="003A5B9A">
        <w:rPr>
          <w:rFonts w:ascii="Calibri" w:hAnsi="Calibri"/>
          <w:b w:val="0"/>
          <w:sz w:val="22"/>
          <w:szCs w:val="22"/>
        </w:rPr>
        <w:t xml:space="preserve">Hell Freezes Over: A Climate Change for Assessing Exclusionary Conduct under Article 102 TFEU, </w:t>
      </w:r>
      <w:r w:rsidR="00792BBE" w:rsidRPr="003A5B9A">
        <w:rPr>
          <w:rFonts w:ascii="Calibri" w:hAnsi="Calibri" w:cs="Lucida Sans Unicode"/>
          <w:b w:val="0"/>
          <w:sz w:val="22"/>
          <w:szCs w:val="22"/>
          <w:bdr w:val="none" w:sz="0" w:space="0" w:color="auto" w:frame="1"/>
        </w:rPr>
        <w:t xml:space="preserve">2012, </w:t>
      </w:r>
      <w:r w:rsidRPr="003A5B9A">
        <w:rPr>
          <w:rFonts w:ascii="Calibri" w:hAnsi="Calibri"/>
          <w:b w:val="0"/>
          <w:sz w:val="22"/>
          <w:szCs w:val="22"/>
        </w:rPr>
        <w:t>http://jeclap.oxfordjournals.org/content/early/2012/10/25/jeclap.lps059.full</w:t>
      </w:r>
    </w:p>
    <w:p w:rsidR="003A5B9A" w:rsidRDefault="003A5B9A">
      <w:pPr>
        <w:pStyle w:val="FootnoteText"/>
      </w:pPr>
    </w:p>
  </w:footnote>
  <w:footnote w:id="9">
    <w:p w:rsidR="00CB16BF" w:rsidRDefault="00CB16BF" w:rsidP="00792BBE">
      <w:pPr>
        <w:jc w:val="both"/>
      </w:pPr>
      <w:r>
        <w:rPr>
          <w:rStyle w:val="FootnoteReference"/>
        </w:rPr>
        <w:footnoteRef/>
      </w:r>
      <w:r>
        <w:t xml:space="preserve"> </w:t>
      </w:r>
      <w:r w:rsidRPr="00840D30">
        <w:t>Behrens</w:t>
      </w:r>
      <w:r>
        <w:t>, P.,</w:t>
      </w:r>
      <w:r w:rsidR="00FA37BB">
        <w:t xml:space="preserve"> </w:t>
      </w:r>
      <w:r w:rsidRPr="00840D30">
        <w:t xml:space="preserve">The Test for Legality under EU Competition Rules </w:t>
      </w:r>
      <w:r>
        <w:t xml:space="preserve">: </w:t>
      </w:r>
      <w:r w:rsidRPr="00840D30">
        <w:t>What Guidance do the Commission’s Guidelines provide?</w:t>
      </w:r>
      <w:r>
        <w:t>,</w:t>
      </w:r>
      <w:r w:rsidR="00792BBE">
        <w:t xml:space="preserve"> 2013,</w:t>
      </w:r>
      <w:r w:rsidRPr="00840D30">
        <w:t xml:space="preserve"> http://www.econstor.eu/bitstream/10419/77971/1/755785347.pdf</w:t>
      </w:r>
    </w:p>
  </w:footnote>
  <w:footnote w:id="10">
    <w:p w:rsidR="00CB16BF" w:rsidRPr="003A5B9A" w:rsidRDefault="00CB16BF" w:rsidP="00CB16BF">
      <w:pPr>
        <w:jc w:val="both"/>
      </w:pPr>
      <w:r>
        <w:rPr>
          <w:rStyle w:val="FootnoteReference"/>
        </w:rPr>
        <w:footnoteRef/>
      </w:r>
      <w:r>
        <w:t xml:space="preserve"> </w:t>
      </w:r>
      <w:r w:rsidRPr="00840D30">
        <w:t>Behrens</w:t>
      </w:r>
      <w:r>
        <w:t xml:space="preserve"> (2013)</w:t>
      </w:r>
    </w:p>
    <w:p w:rsidR="00E7524F" w:rsidRDefault="00E7524F">
      <w:pPr>
        <w:pStyle w:val="FootnoteText"/>
      </w:pPr>
    </w:p>
  </w:footnote>
  <w:footnote w:id="11">
    <w:p w:rsidR="003D21A5" w:rsidRDefault="003D21A5">
      <w:pPr>
        <w:pStyle w:val="FootnoteText"/>
      </w:pPr>
      <w:r>
        <w:rPr>
          <w:rStyle w:val="FootnoteReference"/>
        </w:rPr>
        <w:footnoteRef/>
      </w:r>
      <w:r>
        <w:t xml:space="preserve"> </w:t>
      </w:r>
      <w:proofErr w:type="spellStart"/>
      <w:r w:rsidRPr="003D21A5">
        <w:t>Sartori</w:t>
      </w:r>
      <w:proofErr w:type="spellEnd"/>
      <w:r>
        <w:t xml:space="preserve">, N., </w:t>
      </w:r>
      <w:r w:rsidR="00792BBE">
        <w:t>‘</w:t>
      </w:r>
      <w:r w:rsidRPr="003D21A5">
        <w:t>The European Commission vs. Gazprom:</w:t>
      </w:r>
      <w:r w:rsidR="00FA37BB">
        <w:t xml:space="preserve"> </w:t>
      </w:r>
      <w:r w:rsidRPr="003D21A5">
        <w:t>An Issue of Fair Competition or a Foreign Policy Quarrel?</w:t>
      </w:r>
      <w:r w:rsidR="00792BBE">
        <w:t>’</w:t>
      </w:r>
      <w:r>
        <w:t>,</w:t>
      </w:r>
      <w:r w:rsidR="00792BBE">
        <w:t xml:space="preserve"> 2013,</w:t>
      </w:r>
      <w:r w:rsidRPr="003D21A5">
        <w:t xml:space="preserve"> http://www.iai.it/pdf/DocIAI/iaiwp1303.pdf </w:t>
      </w:r>
      <w:r w:rsidRPr="003D21A5">
        <w:cr/>
      </w:r>
    </w:p>
  </w:footnote>
  <w:footnote w:id="12">
    <w:p w:rsidR="008E410C" w:rsidRDefault="008E410C" w:rsidP="005353F1">
      <w:pPr>
        <w:pStyle w:val="Heading1"/>
        <w:shd w:val="clear" w:color="auto" w:fill="FFFFFF"/>
        <w:spacing w:before="157" w:beforeAutospacing="0" w:after="0" w:afterAutospacing="0"/>
        <w:textAlignment w:val="baseline"/>
      </w:pPr>
      <w:r w:rsidRPr="008E410C">
        <w:rPr>
          <w:rStyle w:val="FootnoteReference"/>
          <w:rFonts w:ascii="Calibri" w:hAnsi="Calibri"/>
          <w:sz w:val="22"/>
          <w:szCs w:val="22"/>
        </w:rPr>
        <w:footnoteRef/>
      </w:r>
      <w:r w:rsidRPr="008E410C">
        <w:rPr>
          <w:rFonts w:ascii="Calibri" w:hAnsi="Calibri"/>
          <w:sz w:val="22"/>
          <w:szCs w:val="22"/>
        </w:rPr>
        <w:t xml:space="preserve"> </w:t>
      </w:r>
      <w:r w:rsidRPr="008E410C">
        <w:rPr>
          <w:rFonts w:ascii="Calibri" w:hAnsi="Calibri"/>
          <w:b w:val="0"/>
          <w:sz w:val="22"/>
          <w:szCs w:val="22"/>
        </w:rPr>
        <w:t xml:space="preserve">Howard, A., </w:t>
      </w:r>
      <w:r w:rsidR="00792BBE">
        <w:rPr>
          <w:rFonts w:ascii="Calibri" w:hAnsi="Calibri"/>
          <w:b w:val="0"/>
          <w:sz w:val="22"/>
          <w:szCs w:val="22"/>
        </w:rPr>
        <w:t>‘</w:t>
      </w:r>
      <w:r w:rsidRPr="008E410C">
        <w:rPr>
          <w:rFonts w:ascii="Calibri" w:hAnsi="Calibri"/>
          <w:b w:val="0"/>
          <w:sz w:val="22"/>
          <w:szCs w:val="22"/>
        </w:rPr>
        <w:t>Too little, too late? The European Commission's Legislative Proposals on Anti-Trust Damages Actions</w:t>
      </w:r>
      <w:r w:rsidR="00792BBE">
        <w:rPr>
          <w:rFonts w:ascii="Calibri" w:hAnsi="Calibri"/>
          <w:b w:val="0"/>
          <w:sz w:val="22"/>
          <w:szCs w:val="22"/>
        </w:rPr>
        <w:t>’</w:t>
      </w:r>
      <w:r w:rsidRPr="008E410C">
        <w:rPr>
          <w:rFonts w:ascii="Calibri" w:hAnsi="Calibri"/>
          <w:b w:val="0"/>
          <w:sz w:val="22"/>
          <w:szCs w:val="22"/>
        </w:rPr>
        <w:t xml:space="preserve">, </w:t>
      </w:r>
      <w:r w:rsidRPr="008E410C">
        <w:rPr>
          <w:rFonts w:ascii="Calibri" w:hAnsi="Calibri"/>
          <w:b w:val="0"/>
          <w:i/>
          <w:sz w:val="22"/>
          <w:szCs w:val="22"/>
        </w:rPr>
        <w:t>Journal of European Competition Law &amp; Practice</w:t>
      </w:r>
    </w:p>
  </w:footnote>
  <w:footnote w:id="13">
    <w:p w:rsidR="004B1C06" w:rsidRPr="004B1C06" w:rsidRDefault="004B1C06" w:rsidP="004B1C06">
      <w:pPr>
        <w:spacing w:before="240" w:line="360" w:lineRule="auto"/>
        <w:jc w:val="both"/>
      </w:pPr>
      <w:r w:rsidRPr="004B1C06">
        <w:rPr>
          <w:rStyle w:val="FootnoteReference"/>
        </w:rPr>
        <w:footnoteRef/>
      </w:r>
      <w:r w:rsidRPr="004B1C06">
        <w:t xml:space="preserve"> Clough, J., </w:t>
      </w:r>
      <w:r w:rsidR="005353F1" w:rsidRPr="005353F1">
        <w:rPr>
          <w:i/>
        </w:rPr>
        <w:t>Standards Of Cybercrime</w:t>
      </w:r>
      <w:r w:rsidRPr="004B1C06">
        <w:t xml:space="preserve">, </w:t>
      </w:r>
      <w:r w:rsidR="005353F1">
        <w:t xml:space="preserve">2010, </w:t>
      </w:r>
      <w:r w:rsidRPr="004B1C06">
        <w:t xml:space="preserve">Cambridge University Press </w:t>
      </w:r>
    </w:p>
    <w:p w:rsidR="004B1C06" w:rsidRDefault="004B1C06">
      <w:pPr>
        <w:pStyle w:val="FootnoteText"/>
      </w:pPr>
    </w:p>
  </w:footnote>
  <w:footnote w:id="14">
    <w:p w:rsidR="00650EAC" w:rsidRPr="00650EAC" w:rsidRDefault="00650EAC" w:rsidP="005353F1">
      <w:pPr>
        <w:pStyle w:val="Heading1"/>
        <w:shd w:val="clear" w:color="auto" w:fill="FFFFFF"/>
        <w:spacing w:before="157" w:beforeAutospacing="0" w:after="0" w:afterAutospacing="0"/>
        <w:jc w:val="both"/>
        <w:textAlignment w:val="baseline"/>
        <w:rPr>
          <w:sz w:val="22"/>
          <w:szCs w:val="22"/>
        </w:rPr>
      </w:pPr>
      <w:r w:rsidRPr="00650EAC">
        <w:rPr>
          <w:rStyle w:val="FootnoteReference"/>
          <w:rFonts w:ascii="Calibri" w:hAnsi="Calibri"/>
          <w:sz w:val="22"/>
          <w:szCs w:val="22"/>
        </w:rPr>
        <w:footnoteRef/>
      </w:r>
      <w:r w:rsidRPr="00650EAC">
        <w:rPr>
          <w:rFonts w:ascii="Calibri" w:hAnsi="Calibri"/>
          <w:sz w:val="22"/>
          <w:szCs w:val="22"/>
        </w:rPr>
        <w:t xml:space="preserve"> </w:t>
      </w:r>
      <w:proofErr w:type="spellStart"/>
      <w:r w:rsidRPr="00650EAC">
        <w:rPr>
          <w:rStyle w:val="name"/>
          <w:rFonts w:ascii="Calibri" w:hAnsi="Calibri" w:cs="Lucida Sans Unicode"/>
          <w:b w:val="0"/>
          <w:color w:val="000000"/>
          <w:sz w:val="22"/>
          <w:szCs w:val="22"/>
          <w:bdr w:val="none" w:sz="0" w:space="0" w:color="auto" w:frame="1"/>
        </w:rPr>
        <w:t>Ohlhausen</w:t>
      </w:r>
      <w:proofErr w:type="spellEnd"/>
      <w:proofErr w:type="gramStart"/>
      <w:r w:rsidRPr="00650EAC">
        <w:rPr>
          <w:rFonts w:ascii="Calibri" w:hAnsi="Calibri" w:cs="Lucida Sans Unicode"/>
          <w:b w:val="0"/>
          <w:color w:val="000000"/>
          <w:sz w:val="22"/>
          <w:szCs w:val="22"/>
          <w:bdr w:val="none" w:sz="0" w:space="0" w:color="auto" w:frame="1"/>
          <w:vertAlign w:val="superscript"/>
        </w:rPr>
        <w:t>,,</w:t>
      </w:r>
      <w:proofErr w:type="gramEnd"/>
      <w:r w:rsidR="00FA37BB">
        <w:rPr>
          <w:rFonts w:ascii="Calibri" w:hAnsi="Calibri" w:cs="Lucida Sans Unicode"/>
          <w:b w:val="0"/>
          <w:color w:val="000000"/>
          <w:sz w:val="22"/>
          <w:szCs w:val="22"/>
          <w:bdr w:val="none" w:sz="0" w:space="0" w:color="auto" w:frame="1"/>
          <w:vertAlign w:val="superscript"/>
        </w:rPr>
        <w:t xml:space="preserve"> </w:t>
      </w:r>
      <w:r w:rsidRPr="00650EAC">
        <w:rPr>
          <w:rStyle w:val="name"/>
          <w:rFonts w:ascii="Calibri" w:hAnsi="Calibri" w:cs="Lucida Sans Unicode"/>
          <w:b w:val="0"/>
          <w:color w:val="000000"/>
          <w:sz w:val="22"/>
          <w:szCs w:val="22"/>
          <w:bdr w:val="none" w:sz="0" w:space="0" w:color="auto" w:frame="1"/>
        </w:rPr>
        <w:t>Maureen K.</w:t>
      </w:r>
      <w:r w:rsidRPr="00650EAC">
        <w:rPr>
          <w:rStyle w:val="name"/>
          <w:rFonts w:ascii="Calibri" w:hAnsi="Calibri" w:cs="Lucida Sans Unicode"/>
          <w:b w:val="0"/>
          <w:bCs w:val="0"/>
          <w:color w:val="000000"/>
          <w:sz w:val="22"/>
          <w:szCs w:val="22"/>
          <w:bdr w:val="none" w:sz="0" w:space="0" w:color="auto" w:frame="1"/>
        </w:rPr>
        <w:t xml:space="preserve">, </w:t>
      </w:r>
      <w:r w:rsidRPr="00650EAC">
        <w:rPr>
          <w:rFonts w:ascii="Calibri" w:hAnsi="Calibri"/>
          <w:b w:val="0"/>
          <w:color w:val="000000"/>
          <w:sz w:val="22"/>
          <w:szCs w:val="22"/>
        </w:rPr>
        <w:t xml:space="preserve">Section 5 of the FTC Act: </w:t>
      </w:r>
      <w:r w:rsidR="00C07C82">
        <w:rPr>
          <w:rFonts w:ascii="Calibri" w:hAnsi="Calibri"/>
          <w:b w:val="0"/>
          <w:color w:val="000000"/>
          <w:sz w:val="22"/>
          <w:szCs w:val="22"/>
        </w:rPr>
        <w:t>standards</w:t>
      </w:r>
      <w:r w:rsidRPr="00650EAC">
        <w:rPr>
          <w:rFonts w:ascii="Calibri" w:hAnsi="Calibri"/>
          <w:b w:val="0"/>
          <w:color w:val="000000"/>
          <w:sz w:val="22"/>
          <w:szCs w:val="22"/>
        </w:rPr>
        <w:t xml:space="preserve"> of navigation</w:t>
      </w:r>
      <w:r w:rsidR="005353F1">
        <w:rPr>
          <w:rFonts w:ascii="Calibri" w:hAnsi="Calibri"/>
          <w:b w:val="0"/>
          <w:color w:val="000000"/>
          <w:sz w:val="22"/>
          <w:szCs w:val="22"/>
        </w:rPr>
        <w:t xml:space="preserve">, 2013, </w:t>
      </w:r>
      <w:r w:rsidRPr="00650EAC">
        <w:rPr>
          <w:rFonts w:ascii="Calibri" w:hAnsi="Calibri"/>
          <w:b w:val="0"/>
          <w:sz w:val="22"/>
          <w:szCs w:val="22"/>
        </w:rPr>
        <w:t xml:space="preserve"> </w:t>
      </w:r>
      <w:r w:rsidRPr="00650EAC">
        <w:rPr>
          <w:rFonts w:ascii="Calibri" w:hAnsi="Calibri"/>
          <w:b w:val="0"/>
          <w:color w:val="000000"/>
          <w:sz w:val="22"/>
          <w:szCs w:val="22"/>
        </w:rPr>
        <w:t>http://antitrust.oxfordjournals.org/content/early/2013/10/17/jaenfo.jnt013.full</w:t>
      </w:r>
    </w:p>
  </w:footnote>
  <w:footnote w:id="15">
    <w:p w:rsidR="00650EAC" w:rsidRDefault="00650EAC">
      <w:pPr>
        <w:pStyle w:val="FootnoteText"/>
      </w:pPr>
      <w:r>
        <w:rPr>
          <w:rStyle w:val="FootnoteReference"/>
        </w:rPr>
        <w:footnoteRef/>
      </w:r>
      <w:r>
        <w:t xml:space="preserve"> </w:t>
      </w:r>
      <w:proofErr w:type="spellStart"/>
      <w:r w:rsidRPr="00650EAC">
        <w:rPr>
          <w:rStyle w:val="name"/>
          <w:rFonts w:cs="Lucida Sans Unicode"/>
          <w:bCs/>
          <w:color w:val="000000"/>
          <w:sz w:val="22"/>
          <w:szCs w:val="22"/>
          <w:bdr w:val="none" w:sz="0" w:space="0" w:color="auto" w:frame="1"/>
        </w:rPr>
        <w:t>Ohlhausen</w:t>
      </w:r>
      <w:proofErr w:type="spellEnd"/>
      <w:r w:rsidRPr="00650EAC">
        <w:rPr>
          <w:rStyle w:val="name"/>
          <w:rFonts w:cs="Lucida Sans Unicode"/>
          <w:bCs/>
          <w:color w:val="000000"/>
          <w:sz w:val="22"/>
          <w:szCs w:val="22"/>
          <w:bdr w:val="none" w:sz="0" w:space="0" w:color="auto" w:frame="1"/>
        </w:rPr>
        <w:t xml:space="preserve"> (2013)</w:t>
      </w:r>
    </w:p>
  </w:footnote>
  <w:footnote w:id="16">
    <w:p w:rsidR="00A55C42" w:rsidRPr="001F5A13" w:rsidRDefault="00A55C42" w:rsidP="005353F1">
      <w:pPr>
        <w:pStyle w:val="Heading1"/>
        <w:spacing w:before="0" w:beforeAutospacing="0" w:after="240" w:afterAutospacing="0"/>
        <w:jc w:val="both"/>
        <w:textAlignment w:val="baseline"/>
        <w:rPr>
          <w:sz w:val="22"/>
          <w:szCs w:val="22"/>
        </w:rPr>
      </w:pPr>
      <w:r w:rsidRPr="001F5A13">
        <w:rPr>
          <w:rStyle w:val="FootnoteReference"/>
          <w:rFonts w:ascii="Calibri" w:hAnsi="Calibri"/>
          <w:b w:val="0"/>
          <w:sz w:val="22"/>
          <w:szCs w:val="22"/>
        </w:rPr>
        <w:footnoteRef/>
      </w:r>
      <w:r w:rsidRPr="001F5A13">
        <w:rPr>
          <w:rFonts w:ascii="Calibri" w:hAnsi="Calibri"/>
          <w:b w:val="0"/>
          <w:sz w:val="22"/>
          <w:szCs w:val="22"/>
        </w:rPr>
        <w:t xml:space="preserve"> Arnold and Porter</w:t>
      </w:r>
      <w:r w:rsidR="005353F1">
        <w:rPr>
          <w:rFonts w:ascii="Calibri" w:hAnsi="Calibri"/>
          <w:b w:val="0"/>
          <w:sz w:val="22"/>
          <w:szCs w:val="22"/>
        </w:rPr>
        <w:t xml:space="preserve"> LLP</w:t>
      </w:r>
      <w:r w:rsidRPr="001F5A13">
        <w:rPr>
          <w:rFonts w:ascii="Calibri" w:hAnsi="Calibri"/>
          <w:b w:val="0"/>
          <w:sz w:val="22"/>
          <w:szCs w:val="22"/>
        </w:rPr>
        <w:t xml:space="preserve">, </w:t>
      </w:r>
      <w:r w:rsidRPr="001F5A13">
        <w:rPr>
          <w:rFonts w:ascii="Calibri" w:hAnsi="Calibri" w:cs="Arial"/>
          <w:b w:val="0"/>
          <w:color w:val="3E3D40"/>
          <w:sz w:val="22"/>
          <w:szCs w:val="22"/>
        </w:rPr>
        <w:t>Federal Trade Commission closes Google investigation</w:t>
      </w:r>
      <w:r w:rsidR="005353F1">
        <w:rPr>
          <w:rFonts w:ascii="Calibri" w:hAnsi="Calibri" w:cs="Arial"/>
          <w:b w:val="0"/>
          <w:color w:val="3E3D40"/>
          <w:sz w:val="22"/>
          <w:szCs w:val="22"/>
        </w:rPr>
        <w:t xml:space="preserve">, </w:t>
      </w:r>
      <w:r w:rsidR="005353F1" w:rsidRPr="001F5A13">
        <w:rPr>
          <w:rFonts w:ascii="Calibri" w:hAnsi="Calibri"/>
          <w:b w:val="0"/>
          <w:sz w:val="22"/>
          <w:szCs w:val="22"/>
        </w:rPr>
        <w:t>2013</w:t>
      </w:r>
      <w:r w:rsidR="005353F1">
        <w:rPr>
          <w:rFonts w:ascii="Calibri" w:hAnsi="Calibri"/>
          <w:b w:val="0"/>
          <w:sz w:val="22"/>
          <w:szCs w:val="22"/>
        </w:rPr>
        <w:t>,</w:t>
      </w:r>
      <w:r w:rsidRPr="001F5A13">
        <w:rPr>
          <w:rFonts w:ascii="Calibri" w:hAnsi="Calibri"/>
          <w:b w:val="0"/>
          <w:sz w:val="22"/>
          <w:szCs w:val="22"/>
        </w:rPr>
        <w:t xml:space="preserve"> </w:t>
      </w:r>
      <w:r w:rsidRPr="001F5A13">
        <w:rPr>
          <w:rFonts w:ascii="Calibri" w:hAnsi="Calibri" w:cs="Arial"/>
          <w:b w:val="0"/>
          <w:color w:val="3E3D40"/>
          <w:sz w:val="22"/>
          <w:szCs w:val="22"/>
        </w:rPr>
        <w:t>http://www.lexology.com/library/detail.aspx?g=cc191e71-38ba-4537-9078-73385c212f2e</w:t>
      </w:r>
      <w:r w:rsidR="005353F1">
        <w:rPr>
          <w:rFonts w:ascii="Calibri" w:hAnsi="Calibri" w:cs="Arial"/>
          <w:b w:val="0"/>
          <w:color w:val="3E3D40"/>
          <w:sz w:val="22"/>
          <w:szCs w:val="22"/>
        </w:rPr>
        <w:t xml:space="preserve"> </w:t>
      </w:r>
    </w:p>
  </w:footnote>
  <w:footnote w:id="17">
    <w:p w:rsidR="00C07C82" w:rsidRPr="001F5A13" w:rsidRDefault="00C07C82" w:rsidP="005353F1">
      <w:pPr>
        <w:pStyle w:val="FootnoteText"/>
        <w:spacing w:line="240" w:lineRule="auto"/>
        <w:rPr>
          <w:sz w:val="22"/>
          <w:szCs w:val="22"/>
        </w:rPr>
      </w:pPr>
      <w:r w:rsidRPr="001F5A13">
        <w:rPr>
          <w:rStyle w:val="FootnoteReference"/>
          <w:sz w:val="22"/>
          <w:szCs w:val="22"/>
        </w:rPr>
        <w:footnoteRef/>
      </w:r>
      <w:r w:rsidRPr="001F5A13">
        <w:rPr>
          <w:sz w:val="22"/>
          <w:szCs w:val="22"/>
        </w:rPr>
        <w:t xml:space="preserve"> Arnold and Porter</w:t>
      </w:r>
    </w:p>
  </w:footnote>
  <w:footnote w:id="18">
    <w:p w:rsidR="00C07C82" w:rsidRDefault="00C07C82">
      <w:pPr>
        <w:pStyle w:val="FootnoteText"/>
      </w:pPr>
      <w:r w:rsidRPr="001F5A13">
        <w:rPr>
          <w:rStyle w:val="FootnoteReference"/>
          <w:sz w:val="22"/>
          <w:szCs w:val="22"/>
        </w:rPr>
        <w:footnoteRef/>
      </w:r>
      <w:r w:rsidRPr="001F5A13">
        <w:rPr>
          <w:sz w:val="22"/>
          <w:szCs w:val="22"/>
        </w:rPr>
        <w:t xml:space="preserve"> Arnold and Porter</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794122"/>
    <w:multiLevelType w:val="multilevel"/>
    <w:tmpl w:val="998658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47F84198"/>
    <w:multiLevelType w:val="hybridMultilevel"/>
    <w:tmpl w:val="54280A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8286588"/>
    <w:multiLevelType w:val="hybridMultilevel"/>
    <w:tmpl w:val="D23611EA"/>
    <w:lvl w:ilvl="0" w:tplc="FF02A0B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4A0B5EC4"/>
    <w:multiLevelType w:val="hybridMultilevel"/>
    <w:tmpl w:val="CB7A8D20"/>
    <w:lvl w:ilvl="0" w:tplc="12407542">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nsid w:val="632377B2"/>
    <w:multiLevelType w:val="multilevel"/>
    <w:tmpl w:val="822411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6F8C11BE"/>
    <w:multiLevelType w:val="multilevel"/>
    <w:tmpl w:val="E84C33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4"/>
  </w:num>
  <w:num w:numId="3">
    <w:abstractNumId w:val="2"/>
  </w:num>
  <w:num w:numId="4">
    <w:abstractNumId w:val="5"/>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5A1C"/>
    <w:rsid w:val="00016F73"/>
    <w:rsid w:val="00024236"/>
    <w:rsid w:val="00061F1F"/>
    <w:rsid w:val="00087FF6"/>
    <w:rsid w:val="000B42AB"/>
    <w:rsid w:val="000E3682"/>
    <w:rsid w:val="00155D7C"/>
    <w:rsid w:val="00171DB0"/>
    <w:rsid w:val="00174CE0"/>
    <w:rsid w:val="001801F1"/>
    <w:rsid w:val="00180905"/>
    <w:rsid w:val="0018309D"/>
    <w:rsid w:val="001D56F5"/>
    <w:rsid w:val="001E050A"/>
    <w:rsid w:val="001F5A13"/>
    <w:rsid w:val="00207A1C"/>
    <w:rsid w:val="00213782"/>
    <w:rsid w:val="00235AB9"/>
    <w:rsid w:val="00246038"/>
    <w:rsid w:val="0024787D"/>
    <w:rsid w:val="00264A0A"/>
    <w:rsid w:val="002F0821"/>
    <w:rsid w:val="0030259F"/>
    <w:rsid w:val="00306251"/>
    <w:rsid w:val="003873C0"/>
    <w:rsid w:val="00393549"/>
    <w:rsid w:val="003A5B9A"/>
    <w:rsid w:val="003C1DC0"/>
    <w:rsid w:val="003D21A5"/>
    <w:rsid w:val="003F68E5"/>
    <w:rsid w:val="00403093"/>
    <w:rsid w:val="00414FD0"/>
    <w:rsid w:val="004157F3"/>
    <w:rsid w:val="00416B16"/>
    <w:rsid w:val="00433461"/>
    <w:rsid w:val="00445238"/>
    <w:rsid w:val="004475EC"/>
    <w:rsid w:val="0045442C"/>
    <w:rsid w:val="0046339A"/>
    <w:rsid w:val="00492CF9"/>
    <w:rsid w:val="004B1C06"/>
    <w:rsid w:val="004C541B"/>
    <w:rsid w:val="004F79CA"/>
    <w:rsid w:val="005353F1"/>
    <w:rsid w:val="00541DDD"/>
    <w:rsid w:val="0054467C"/>
    <w:rsid w:val="0063100B"/>
    <w:rsid w:val="00650EAC"/>
    <w:rsid w:val="0068018D"/>
    <w:rsid w:val="00692EDA"/>
    <w:rsid w:val="006D1F4D"/>
    <w:rsid w:val="006D7B7F"/>
    <w:rsid w:val="006F272C"/>
    <w:rsid w:val="006F5A1C"/>
    <w:rsid w:val="007268EF"/>
    <w:rsid w:val="00742645"/>
    <w:rsid w:val="0076330A"/>
    <w:rsid w:val="00790095"/>
    <w:rsid w:val="00792BBE"/>
    <w:rsid w:val="007A24D3"/>
    <w:rsid w:val="007C497B"/>
    <w:rsid w:val="007C7A29"/>
    <w:rsid w:val="0080320D"/>
    <w:rsid w:val="00815997"/>
    <w:rsid w:val="00826CEC"/>
    <w:rsid w:val="00840D30"/>
    <w:rsid w:val="00867EEA"/>
    <w:rsid w:val="0087535A"/>
    <w:rsid w:val="00883D07"/>
    <w:rsid w:val="0088599C"/>
    <w:rsid w:val="008C413E"/>
    <w:rsid w:val="008D247A"/>
    <w:rsid w:val="008E410C"/>
    <w:rsid w:val="008F3579"/>
    <w:rsid w:val="008F4CA4"/>
    <w:rsid w:val="008F598B"/>
    <w:rsid w:val="0092777A"/>
    <w:rsid w:val="00927D48"/>
    <w:rsid w:val="0093598F"/>
    <w:rsid w:val="00960416"/>
    <w:rsid w:val="0098579D"/>
    <w:rsid w:val="009A3BE4"/>
    <w:rsid w:val="009B23C9"/>
    <w:rsid w:val="009E0DDB"/>
    <w:rsid w:val="009E4275"/>
    <w:rsid w:val="00A07536"/>
    <w:rsid w:val="00A13FBE"/>
    <w:rsid w:val="00A55C42"/>
    <w:rsid w:val="00A65AC6"/>
    <w:rsid w:val="00A66EBB"/>
    <w:rsid w:val="00A71A08"/>
    <w:rsid w:val="00A73949"/>
    <w:rsid w:val="00A76E18"/>
    <w:rsid w:val="00A86003"/>
    <w:rsid w:val="00A90492"/>
    <w:rsid w:val="00A93B9D"/>
    <w:rsid w:val="00AA09DE"/>
    <w:rsid w:val="00AD2191"/>
    <w:rsid w:val="00AD3BD4"/>
    <w:rsid w:val="00AF4AD6"/>
    <w:rsid w:val="00B60A18"/>
    <w:rsid w:val="00B67B68"/>
    <w:rsid w:val="00B7262A"/>
    <w:rsid w:val="00B8439D"/>
    <w:rsid w:val="00BB20DD"/>
    <w:rsid w:val="00BC038B"/>
    <w:rsid w:val="00BC637B"/>
    <w:rsid w:val="00C01F40"/>
    <w:rsid w:val="00C07C82"/>
    <w:rsid w:val="00C21795"/>
    <w:rsid w:val="00C60512"/>
    <w:rsid w:val="00C708BD"/>
    <w:rsid w:val="00C842FB"/>
    <w:rsid w:val="00CB16BF"/>
    <w:rsid w:val="00CD7A51"/>
    <w:rsid w:val="00CE6E2E"/>
    <w:rsid w:val="00CF2542"/>
    <w:rsid w:val="00D34756"/>
    <w:rsid w:val="00D43981"/>
    <w:rsid w:val="00D7615C"/>
    <w:rsid w:val="00DC062C"/>
    <w:rsid w:val="00DC247B"/>
    <w:rsid w:val="00DC29BD"/>
    <w:rsid w:val="00E0064D"/>
    <w:rsid w:val="00E13909"/>
    <w:rsid w:val="00E13A41"/>
    <w:rsid w:val="00E200F9"/>
    <w:rsid w:val="00E5304D"/>
    <w:rsid w:val="00E7524F"/>
    <w:rsid w:val="00E90F27"/>
    <w:rsid w:val="00EA3114"/>
    <w:rsid w:val="00EA34B0"/>
    <w:rsid w:val="00EA422B"/>
    <w:rsid w:val="00F14C45"/>
    <w:rsid w:val="00F30744"/>
    <w:rsid w:val="00F319D1"/>
    <w:rsid w:val="00F368E6"/>
    <w:rsid w:val="00F441EF"/>
    <w:rsid w:val="00F558EA"/>
    <w:rsid w:val="00F741E0"/>
    <w:rsid w:val="00F906CC"/>
    <w:rsid w:val="00FA37BB"/>
    <w:rsid w:val="00FB1AB8"/>
    <w:rsid w:val="00FB776D"/>
    <w:rsid w:val="00FD1E50"/>
    <w:rsid w:val="00FE5102"/>
    <w:rsid w:val="00FF56E6"/>
    <w:rsid w:val="00FF61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6FE401C-E626-4797-8065-10FE3DD9D1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24D3"/>
    <w:pPr>
      <w:spacing w:after="200" w:line="276" w:lineRule="auto"/>
    </w:pPr>
    <w:rPr>
      <w:sz w:val="22"/>
      <w:szCs w:val="22"/>
    </w:rPr>
  </w:style>
  <w:style w:type="paragraph" w:styleId="Heading1">
    <w:name w:val="heading 1"/>
    <w:basedOn w:val="Normal"/>
    <w:link w:val="Heading1Char"/>
    <w:uiPriority w:val="9"/>
    <w:qFormat/>
    <w:rsid w:val="00FF6182"/>
    <w:pPr>
      <w:spacing w:before="100" w:beforeAutospacing="1" w:after="100" w:afterAutospacing="1" w:line="240" w:lineRule="auto"/>
      <w:outlineLvl w:val="0"/>
    </w:pPr>
    <w:rPr>
      <w:rFonts w:ascii="Times New Roman" w:eastAsia="Times New Roman" w:hAnsi="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F6182"/>
    <w:rPr>
      <w:color w:val="0000FF"/>
      <w:u w:val="single"/>
    </w:rPr>
  </w:style>
  <w:style w:type="paragraph" w:customStyle="1" w:styleId="Default">
    <w:name w:val="Default"/>
    <w:rsid w:val="00FF6182"/>
    <w:pPr>
      <w:autoSpaceDE w:val="0"/>
      <w:autoSpaceDN w:val="0"/>
      <w:adjustRightInd w:val="0"/>
    </w:pPr>
    <w:rPr>
      <w:rFonts w:ascii="Times New Roman" w:hAnsi="Times New Roman"/>
      <w:color w:val="000000"/>
      <w:sz w:val="24"/>
      <w:szCs w:val="24"/>
    </w:rPr>
  </w:style>
  <w:style w:type="character" w:customStyle="1" w:styleId="Heading1Char">
    <w:name w:val="Heading 1 Char"/>
    <w:basedOn w:val="DefaultParagraphFont"/>
    <w:link w:val="Heading1"/>
    <w:uiPriority w:val="9"/>
    <w:rsid w:val="00FF6182"/>
    <w:rPr>
      <w:rFonts w:ascii="Times New Roman" w:eastAsia="Times New Roman" w:hAnsi="Times New Roman"/>
      <w:b/>
      <w:bCs/>
      <w:kern w:val="36"/>
      <w:sz w:val="48"/>
      <w:szCs w:val="48"/>
    </w:rPr>
  </w:style>
  <w:style w:type="paragraph" w:styleId="FootnoteText">
    <w:name w:val="footnote text"/>
    <w:basedOn w:val="Normal"/>
    <w:link w:val="FootnoteTextChar"/>
    <w:uiPriority w:val="99"/>
    <w:semiHidden/>
    <w:unhideWhenUsed/>
    <w:rsid w:val="00180905"/>
    <w:rPr>
      <w:sz w:val="20"/>
      <w:szCs w:val="20"/>
    </w:rPr>
  </w:style>
  <w:style w:type="character" w:customStyle="1" w:styleId="FootnoteTextChar">
    <w:name w:val="Footnote Text Char"/>
    <w:basedOn w:val="DefaultParagraphFont"/>
    <w:link w:val="FootnoteText"/>
    <w:uiPriority w:val="99"/>
    <w:semiHidden/>
    <w:rsid w:val="00180905"/>
  </w:style>
  <w:style w:type="character" w:styleId="FootnoteReference">
    <w:name w:val="footnote reference"/>
    <w:basedOn w:val="DefaultParagraphFont"/>
    <w:uiPriority w:val="99"/>
    <w:semiHidden/>
    <w:unhideWhenUsed/>
    <w:rsid w:val="00180905"/>
    <w:rPr>
      <w:vertAlign w:val="superscript"/>
    </w:rPr>
  </w:style>
  <w:style w:type="character" w:customStyle="1" w:styleId="apple-converted-space">
    <w:name w:val="apple-converted-space"/>
    <w:basedOn w:val="DefaultParagraphFont"/>
    <w:rsid w:val="00815997"/>
  </w:style>
  <w:style w:type="character" w:styleId="Emphasis">
    <w:name w:val="Emphasis"/>
    <w:basedOn w:val="DefaultParagraphFont"/>
    <w:uiPriority w:val="20"/>
    <w:qFormat/>
    <w:rsid w:val="00815997"/>
    <w:rPr>
      <w:i/>
      <w:iCs/>
    </w:rPr>
  </w:style>
  <w:style w:type="character" w:customStyle="1" w:styleId="name">
    <w:name w:val="name"/>
    <w:basedOn w:val="DefaultParagraphFont"/>
    <w:rsid w:val="003A5B9A"/>
  </w:style>
  <w:style w:type="paragraph" w:styleId="NormalWeb">
    <w:name w:val="Normal (Web)"/>
    <w:basedOn w:val="Normal"/>
    <w:uiPriority w:val="99"/>
    <w:semiHidden/>
    <w:unhideWhenUsed/>
    <w:rsid w:val="004F79CA"/>
    <w:pPr>
      <w:spacing w:before="100" w:beforeAutospacing="1" w:after="100" w:afterAutospacing="1" w:line="240" w:lineRule="auto"/>
    </w:pPr>
    <w:rPr>
      <w:rFonts w:ascii="Times New Roman" w:eastAsia="Times New Roman" w:hAnsi="Times New Roman"/>
      <w:sz w:val="24"/>
      <w:szCs w:val="24"/>
    </w:rPr>
  </w:style>
  <w:style w:type="character" w:customStyle="1" w:styleId="slug-pub-date">
    <w:name w:val="slug-pub-date"/>
    <w:basedOn w:val="DefaultParagraphFont"/>
    <w:rsid w:val="004F79CA"/>
  </w:style>
  <w:style w:type="paragraph" w:styleId="ListParagraph">
    <w:name w:val="List Paragraph"/>
    <w:basedOn w:val="Normal"/>
    <w:uiPriority w:val="34"/>
    <w:qFormat/>
    <w:rsid w:val="004B1C06"/>
    <w:pPr>
      <w:spacing w:after="0" w:line="240" w:lineRule="auto"/>
      <w:ind w:left="720"/>
    </w:pPr>
    <w:rPr>
      <w:rFonts w:ascii="Arial" w:eastAsia="Times New Roman" w:hAnsi="Arial"/>
      <w:sz w:val="24"/>
      <w:szCs w:val="24"/>
      <w:lang w:val="en-GB" w:eastAsia="en-GB"/>
    </w:rPr>
  </w:style>
  <w:style w:type="character" w:styleId="HTMLCite">
    <w:name w:val="HTML Cite"/>
    <w:basedOn w:val="DefaultParagraphFont"/>
    <w:uiPriority w:val="99"/>
    <w:semiHidden/>
    <w:unhideWhenUsed/>
    <w:rsid w:val="00C60512"/>
    <w:rPr>
      <w:i/>
      <w:iCs/>
    </w:rPr>
  </w:style>
  <w:style w:type="paragraph" w:styleId="Header">
    <w:name w:val="header"/>
    <w:basedOn w:val="Normal"/>
    <w:link w:val="HeaderChar"/>
    <w:uiPriority w:val="99"/>
    <w:unhideWhenUsed/>
    <w:rsid w:val="008D247A"/>
    <w:pPr>
      <w:tabs>
        <w:tab w:val="center" w:pos="4680"/>
        <w:tab w:val="right" w:pos="9360"/>
      </w:tabs>
      <w:spacing w:after="0" w:line="240" w:lineRule="auto"/>
    </w:pPr>
  </w:style>
  <w:style w:type="character" w:customStyle="1" w:styleId="HeaderChar">
    <w:name w:val="Header Char"/>
    <w:basedOn w:val="DefaultParagraphFont"/>
    <w:link w:val="Header"/>
    <w:uiPriority w:val="99"/>
    <w:rsid w:val="008D247A"/>
    <w:rPr>
      <w:sz w:val="22"/>
      <w:szCs w:val="22"/>
    </w:rPr>
  </w:style>
  <w:style w:type="paragraph" w:styleId="Footer">
    <w:name w:val="footer"/>
    <w:basedOn w:val="Normal"/>
    <w:link w:val="FooterChar"/>
    <w:uiPriority w:val="99"/>
    <w:unhideWhenUsed/>
    <w:rsid w:val="008D247A"/>
    <w:pPr>
      <w:tabs>
        <w:tab w:val="center" w:pos="4680"/>
        <w:tab w:val="right" w:pos="9360"/>
      </w:tabs>
      <w:spacing w:after="0" w:line="240" w:lineRule="auto"/>
    </w:pPr>
  </w:style>
  <w:style w:type="character" w:customStyle="1" w:styleId="FooterChar">
    <w:name w:val="Footer Char"/>
    <w:basedOn w:val="DefaultParagraphFont"/>
    <w:link w:val="Footer"/>
    <w:uiPriority w:val="99"/>
    <w:rsid w:val="008D247A"/>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170227">
      <w:bodyDiv w:val="1"/>
      <w:marLeft w:val="0"/>
      <w:marRight w:val="0"/>
      <w:marTop w:val="0"/>
      <w:marBottom w:val="0"/>
      <w:divBdr>
        <w:top w:val="none" w:sz="0" w:space="0" w:color="auto"/>
        <w:left w:val="none" w:sz="0" w:space="0" w:color="auto"/>
        <w:bottom w:val="none" w:sz="0" w:space="0" w:color="auto"/>
        <w:right w:val="none" w:sz="0" w:space="0" w:color="auto"/>
      </w:divBdr>
    </w:div>
    <w:div w:id="239414489">
      <w:bodyDiv w:val="1"/>
      <w:marLeft w:val="0"/>
      <w:marRight w:val="0"/>
      <w:marTop w:val="0"/>
      <w:marBottom w:val="0"/>
      <w:divBdr>
        <w:top w:val="none" w:sz="0" w:space="0" w:color="auto"/>
        <w:left w:val="none" w:sz="0" w:space="0" w:color="auto"/>
        <w:bottom w:val="none" w:sz="0" w:space="0" w:color="auto"/>
        <w:right w:val="none" w:sz="0" w:space="0" w:color="auto"/>
      </w:divBdr>
    </w:div>
    <w:div w:id="242031420">
      <w:bodyDiv w:val="1"/>
      <w:marLeft w:val="0"/>
      <w:marRight w:val="0"/>
      <w:marTop w:val="0"/>
      <w:marBottom w:val="0"/>
      <w:divBdr>
        <w:top w:val="none" w:sz="0" w:space="0" w:color="auto"/>
        <w:left w:val="none" w:sz="0" w:space="0" w:color="auto"/>
        <w:bottom w:val="none" w:sz="0" w:space="0" w:color="auto"/>
        <w:right w:val="none" w:sz="0" w:space="0" w:color="auto"/>
      </w:divBdr>
    </w:div>
    <w:div w:id="382022671">
      <w:bodyDiv w:val="1"/>
      <w:marLeft w:val="0"/>
      <w:marRight w:val="0"/>
      <w:marTop w:val="0"/>
      <w:marBottom w:val="0"/>
      <w:divBdr>
        <w:top w:val="none" w:sz="0" w:space="0" w:color="auto"/>
        <w:left w:val="none" w:sz="0" w:space="0" w:color="auto"/>
        <w:bottom w:val="none" w:sz="0" w:space="0" w:color="auto"/>
        <w:right w:val="none" w:sz="0" w:space="0" w:color="auto"/>
      </w:divBdr>
    </w:div>
    <w:div w:id="649679367">
      <w:bodyDiv w:val="1"/>
      <w:marLeft w:val="0"/>
      <w:marRight w:val="0"/>
      <w:marTop w:val="0"/>
      <w:marBottom w:val="0"/>
      <w:divBdr>
        <w:top w:val="none" w:sz="0" w:space="0" w:color="auto"/>
        <w:left w:val="none" w:sz="0" w:space="0" w:color="auto"/>
        <w:bottom w:val="none" w:sz="0" w:space="0" w:color="auto"/>
        <w:right w:val="none" w:sz="0" w:space="0" w:color="auto"/>
      </w:divBdr>
    </w:div>
    <w:div w:id="938021289">
      <w:bodyDiv w:val="1"/>
      <w:marLeft w:val="0"/>
      <w:marRight w:val="0"/>
      <w:marTop w:val="0"/>
      <w:marBottom w:val="0"/>
      <w:divBdr>
        <w:top w:val="none" w:sz="0" w:space="0" w:color="auto"/>
        <w:left w:val="none" w:sz="0" w:space="0" w:color="auto"/>
        <w:bottom w:val="none" w:sz="0" w:space="0" w:color="auto"/>
        <w:right w:val="none" w:sz="0" w:space="0" w:color="auto"/>
      </w:divBdr>
    </w:div>
    <w:div w:id="1277834671">
      <w:bodyDiv w:val="1"/>
      <w:marLeft w:val="0"/>
      <w:marRight w:val="0"/>
      <w:marTop w:val="0"/>
      <w:marBottom w:val="0"/>
      <w:divBdr>
        <w:top w:val="none" w:sz="0" w:space="0" w:color="auto"/>
        <w:left w:val="none" w:sz="0" w:space="0" w:color="auto"/>
        <w:bottom w:val="none" w:sz="0" w:space="0" w:color="auto"/>
        <w:right w:val="none" w:sz="0" w:space="0" w:color="auto"/>
      </w:divBdr>
    </w:div>
    <w:div w:id="1430083285">
      <w:bodyDiv w:val="1"/>
      <w:marLeft w:val="0"/>
      <w:marRight w:val="0"/>
      <w:marTop w:val="0"/>
      <w:marBottom w:val="0"/>
      <w:divBdr>
        <w:top w:val="none" w:sz="0" w:space="0" w:color="auto"/>
        <w:left w:val="none" w:sz="0" w:space="0" w:color="auto"/>
        <w:bottom w:val="none" w:sz="0" w:space="0" w:color="auto"/>
        <w:right w:val="none" w:sz="0" w:space="0" w:color="auto"/>
      </w:divBdr>
    </w:div>
    <w:div w:id="1685353095">
      <w:bodyDiv w:val="1"/>
      <w:marLeft w:val="0"/>
      <w:marRight w:val="0"/>
      <w:marTop w:val="0"/>
      <w:marBottom w:val="0"/>
      <w:divBdr>
        <w:top w:val="none" w:sz="0" w:space="0" w:color="auto"/>
        <w:left w:val="none" w:sz="0" w:space="0" w:color="auto"/>
        <w:bottom w:val="none" w:sz="0" w:space="0" w:color="auto"/>
        <w:right w:val="none" w:sz="0" w:space="0" w:color="auto"/>
      </w:divBdr>
    </w:div>
    <w:div w:id="2110805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3CCBFB-A801-4A1E-885B-B4FD6B44A5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16</Pages>
  <Words>4826</Words>
  <Characters>27511</Characters>
  <Application>Microsoft Office Word</Application>
  <DocSecurity>0</DocSecurity>
  <Lines>229</Lines>
  <Paragraphs>64</Paragraphs>
  <ScaleCrop>false</ScaleCrop>
  <HeadingPairs>
    <vt:vector size="2" baseType="variant">
      <vt:variant>
        <vt:lpstr>Title</vt:lpstr>
      </vt:variant>
      <vt:variant>
        <vt:i4>1</vt:i4>
      </vt:variant>
    </vt:vector>
  </HeadingPairs>
  <TitlesOfParts>
    <vt:vector size="1" baseType="lpstr">
      <vt:lpstr/>
    </vt:vector>
  </TitlesOfParts>
  <Company>SAM Compucare &amp; Graphics</Company>
  <LinksUpToDate>false</LinksUpToDate>
  <CharactersWithSpaces>32273</CharactersWithSpaces>
  <SharedDoc>false</SharedDoc>
  <HLinks>
    <vt:vector size="6" baseType="variant">
      <vt:variant>
        <vt:i4>3604497</vt:i4>
      </vt:variant>
      <vt:variant>
        <vt:i4>0</vt:i4>
      </vt:variant>
      <vt:variant>
        <vt:i4>0</vt:i4>
      </vt:variant>
      <vt:variant>
        <vt:i4>5</vt:i4>
      </vt:variant>
      <vt:variant>
        <vt:lpwstr>http://aei.pitt.edu/33021/1/Aydin._Umut.pdf</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dc:creator>
  <cp:lastModifiedBy>SAM</cp:lastModifiedBy>
  <cp:revision>3</cp:revision>
  <dcterms:created xsi:type="dcterms:W3CDTF">2015-10-14T08:07:00Z</dcterms:created>
  <dcterms:modified xsi:type="dcterms:W3CDTF">2015-10-14T08:09:00Z</dcterms:modified>
</cp:coreProperties>
</file>